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BF2" w:rsidRPr="00AB15EE" w:rsidRDefault="006E192A" w:rsidP="007D1372">
      <w:pPr>
        <w:jc w:val="center"/>
      </w:pPr>
      <w:r>
        <w:rPr>
          <w:noProof/>
          <w:lang w:eastAsia="ru-RU"/>
        </w:rPr>
        <w:drawing>
          <wp:inline distT="0" distB="0" distL="0" distR="0">
            <wp:extent cx="1234982" cy="1200647"/>
            <wp:effectExtent l="19050" t="0" r="3268" b="0"/>
            <wp:docPr id="1" name="Рисунок 0" descr="Coat_of_Arms_of_Altai_K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Coat_of_Arms_of_Altai_Krai.jpg"/>
                    <pic:cNvPicPr>
                      <a:picLocks noChangeAspect="1" noChangeArrowheads="1"/>
                    </pic:cNvPicPr>
                  </pic:nvPicPr>
                  <pic:blipFill>
                    <a:blip r:embed="rId8" cstate="print"/>
                    <a:srcRect/>
                    <a:stretch>
                      <a:fillRect/>
                    </a:stretch>
                  </pic:blipFill>
                  <pic:spPr bwMode="auto">
                    <a:xfrm>
                      <a:off x="0" y="0"/>
                      <a:ext cx="1239817" cy="1205348"/>
                    </a:xfrm>
                    <a:prstGeom prst="rect">
                      <a:avLst/>
                    </a:prstGeom>
                    <a:noFill/>
                    <a:ln w="9525">
                      <a:noFill/>
                      <a:miter lim="800000"/>
                      <a:headEnd/>
                      <a:tailEnd/>
                    </a:ln>
                  </pic:spPr>
                </pic:pic>
              </a:graphicData>
            </a:graphic>
          </wp:inline>
        </w:drawing>
      </w:r>
    </w:p>
    <w:p w:rsidR="00AF0BF2" w:rsidRDefault="00AF0BF2" w:rsidP="00960A9F"/>
    <w:p w:rsidR="00982292" w:rsidRPr="00AB15EE" w:rsidRDefault="00982292" w:rsidP="00960A9F"/>
    <w:p w:rsidR="00AF0BF2" w:rsidRPr="00AB15EE" w:rsidRDefault="00AF0BF2" w:rsidP="00960A9F">
      <w:pPr>
        <w:jc w:val="center"/>
        <w:rPr>
          <w:b/>
          <w:sz w:val="48"/>
          <w:szCs w:val="48"/>
        </w:rPr>
      </w:pPr>
      <w:r w:rsidRPr="00AB15EE">
        <w:rPr>
          <w:b/>
          <w:sz w:val="48"/>
          <w:szCs w:val="48"/>
        </w:rPr>
        <w:t>ПОЯСНИТЕЛЬНАЯ ЗАПИСКА</w:t>
      </w:r>
    </w:p>
    <w:p w:rsidR="00AF0BF2" w:rsidRPr="00AB15EE" w:rsidRDefault="00AF0BF2" w:rsidP="00960A9F">
      <w:pPr>
        <w:jc w:val="center"/>
        <w:rPr>
          <w:b/>
          <w:sz w:val="40"/>
          <w:szCs w:val="40"/>
        </w:rPr>
      </w:pPr>
      <w:r w:rsidRPr="00AB15EE">
        <w:rPr>
          <w:b/>
          <w:sz w:val="40"/>
          <w:szCs w:val="40"/>
        </w:rPr>
        <w:t>к отчету об исполнении</w:t>
      </w:r>
    </w:p>
    <w:p w:rsidR="006059E0" w:rsidRDefault="006A0FB3" w:rsidP="00960A9F">
      <w:pPr>
        <w:jc w:val="center"/>
        <w:rPr>
          <w:b/>
          <w:sz w:val="40"/>
          <w:szCs w:val="40"/>
        </w:rPr>
      </w:pPr>
      <w:r>
        <w:rPr>
          <w:b/>
          <w:sz w:val="40"/>
          <w:szCs w:val="40"/>
        </w:rPr>
        <w:t>бюджета поселения</w:t>
      </w:r>
      <w:r w:rsidR="00AF0BF2" w:rsidRPr="00AB15EE">
        <w:rPr>
          <w:b/>
          <w:sz w:val="40"/>
          <w:szCs w:val="40"/>
        </w:rPr>
        <w:t xml:space="preserve"> </w:t>
      </w:r>
    </w:p>
    <w:p w:rsidR="00AF0BF2" w:rsidRPr="00AB15EE" w:rsidRDefault="00792F5B" w:rsidP="00960A9F">
      <w:pPr>
        <w:jc w:val="center"/>
        <w:rPr>
          <w:b/>
          <w:sz w:val="40"/>
          <w:szCs w:val="40"/>
        </w:rPr>
      </w:pPr>
      <w:r>
        <w:rPr>
          <w:b/>
          <w:sz w:val="40"/>
          <w:szCs w:val="40"/>
        </w:rPr>
        <w:t>Романовского</w:t>
      </w:r>
      <w:r w:rsidR="006059E0">
        <w:rPr>
          <w:b/>
          <w:sz w:val="40"/>
          <w:szCs w:val="40"/>
        </w:rPr>
        <w:t xml:space="preserve"> сельсовета</w:t>
      </w:r>
    </w:p>
    <w:p w:rsidR="00AF0BF2" w:rsidRPr="00AB15EE" w:rsidRDefault="00AF0BF2" w:rsidP="00960A9F">
      <w:pPr>
        <w:jc w:val="center"/>
        <w:rPr>
          <w:b/>
          <w:sz w:val="40"/>
          <w:szCs w:val="40"/>
        </w:rPr>
      </w:pPr>
      <w:r w:rsidRPr="00AB15EE">
        <w:rPr>
          <w:b/>
          <w:sz w:val="40"/>
          <w:szCs w:val="40"/>
        </w:rPr>
        <w:t>Панкрушихинского района</w:t>
      </w:r>
    </w:p>
    <w:p w:rsidR="00AF0BF2" w:rsidRPr="00AB15EE" w:rsidRDefault="00AF0BF2" w:rsidP="00960A9F">
      <w:pPr>
        <w:jc w:val="center"/>
        <w:rPr>
          <w:b/>
          <w:sz w:val="40"/>
          <w:szCs w:val="40"/>
        </w:rPr>
      </w:pPr>
      <w:r w:rsidRPr="00AB15EE">
        <w:rPr>
          <w:b/>
          <w:sz w:val="40"/>
          <w:szCs w:val="40"/>
        </w:rPr>
        <w:t>Алтайского края</w:t>
      </w:r>
    </w:p>
    <w:p w:rsidR="00AF0BF2" w:rsidRPr="00AB15EE" w:rsidRDefault="00AF0BF2" w:rsidP="00960A9F">
      <w:pPr>
        <w:jc w:val="center"/>
        <w:rPr>
          <w:b/>
          <w:sz w:val="40"/>
          <w:szCs w:val="40"/>
        </w:rPr>
      </w:pPr>
      <w:r w:rsidRPr="00AB15EE">
        <w:rPr>
          <w:b/>
          <w:sz w:val="40"/>
          <w:szCs w:val="40"/>
        </w:rPr>
        <w:t>за 20</w:t>
      </w:r>
      <w:r w:rsidR="00904E2F">
        <w:rPr>
          <w:b/>
          <w:sz w:val="40"/>
          <w:szCs w:val="40"/>
        </w:rPr>
        <w:t>2</w:t>
      </w:r>
      <w:r w:rsidR="003F584A">
        <w:rPr>
          <w:b/>
          <w:sz w:val="40"/>
          <w:szCs w:val="40"/>
        </w:rPr>
        <w:t>1</w:t>
      </w:r>
      <w:r w:rsidRPr="00AB15EE">
        <w:rPr>
          <w:b/>
          <w:sz w:val="40"/>
          <w:szCs w:val="40"/>
        </w:rPr>
        <w:t xml:space="preserve"> год</w:t>
      </w:r>
    </w:p>
    <w:p w:rsidR="00AF0BF2" w:rsidRPr="00AB15EE" w:rsidRDefault="006E192A" w:rsidP="00960A9F">
      <w:pPr>
        <w:jc w:val="center"/>
        <w:rPr>
          <w:b/>
          <w:sz w:val="44"/>
          <w:szCs w:val="44"/>
        </w:rPr>
      </w:pPr>
      <w:r>
        <w:rPr>
          <w:noProof/>
          <w:lang w:eastAsia="ru-RU"/>
        </w:rPr>
        <w:drawing>
          <wp:inline distT="0" distB="0" distL="0" distR="0">
            <wp:extent cx="3924300" cy="2628265"/>
            <wp:effectExtent l="19050" t="0" r="0" b="0"/>
            <wp:docPr id="2" name="Рисунок 1" descr="коло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лос.jpg"/>
                    <pic:cNvPicPr>
                      <a:picLocks noChangeAspect="1" noChangeArrowheads="1"/>
                    </pic:cNvPicPr>
                  </pic:nvPicPr>
                  <pic:blipFill>
                    <a:blip r:embed="rId9" cstate="print"/>
                    <a:srcRect/>
                    <a:stretch>
                      <a:fillRect/>
                    </a:stretch>
                  </pic:blipFill>
                  <pic:spPr bwMode="auto">
                    <a:xfrm>
                      <a:off x="0" y="0"/>
                      <a:ext cx="3924300" cy="2628265"/>
                    </a:xfrm>
                    <a:prstGeom prst="rect">
                      <a:avLst/>
                    </a:prstGeom>
                    <a:noFill/>
                    <a:ln w="9525">
                      <a:noFill/>
                      <a:miter lim="800000"/>
                      <a:headEnd/>
                      <a:tailEnd/>
                    </a:ln>
                  </pic:spPr>
                </pic:pic>
              </a:graphicData>
            </a:graphic>
          </wp:inline>
        </w:drawing>
      </w:r>
      <w:r w:rsidR="00AF0BF2" w:rsidRPr="00AB15EE">
        <w:tab/>
      </w:r>
    </w:p>
    <w:p w:rsidR="00AF0BF2" w:rsidRPr="00AB15EE" w:rsidRDefault="00AF0BF2" w:rsidP="00960A9F">
      <w:pPr>
        <w:jc w:val="center"/>
        <w:rPr>
          <w:sz w:val="36"/>
          <w:szCs w:val="36"/>
        </w:rPr>
      </w:pPr>
    </w:p>
    <w:p w:rsidR="00AF0BF2" w:rsidRPr="00AB15EE" w:rsidRDefault="006059E0" w:rsidP="00960A9F">
      <w:pPr>
        <w:jc w:val="center"/>
        <w:rPr>
          <w:sz w:val="36"/>
          <w:szCs w:val="36"/>
        </w:rPr>
      </w:pPr>
      <w:r>
        <w:rPr>
          <w:sz w:val="36"/>
          <w:szCs w:val="36"/>
        </w:rPr>
        <w:t>с.</w:t>
      </w:r>
      <w:r w:rsidR="00BE026A">
        <w:rPr>
          <w:sz w:val="36"/>
          <w:szCs w:val="36"/>
        </w:rPr>
        <w:t>Романово</w:t>
      </w:r>
      <w:r>
        <w:rPr>
          <w:sz w:val="36"/>
          <w:szCs w:val="36"/>
        </w:rPr>
        <w:t xml:space="preserve"> </w:t>
      </w:r>
      <w:r w:rsidR="00AF0BF2" w:rsidRPr="00AB15EE">
        <w:rPr>
          <w:sz w:val="36"/>
          <w:szCs w:val="36"/>
        </w:rPr>
        <w:t xml:space="preserve"> 20</w:t>
      </w:r>
      <w:r w:rsidR="00904E2F">
        <w:rPr>
          <w:sz w:val="36"/>
          <w:szCs w:val="36"/>
        </w:rPr>
        <w:t>2</w:t>
      </w:r>
      <w:r w:rsidR="001B0301">
        <w:rPr>
          <w:sz w:val="36"/>
          <w:szCs w:val="36"/>
        </w:rPr>
        <w:t>1</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3780"/>
        <w:gridCol w:w="1440"/>
        <w:gridCol w:w="1800"/>
      </w:tblGrid>
      <w:tr w:rsidR="00AF0BF2" w:rsidRPr="00AB15EE">
        <w:trPr>
          <w:cantSplit/>
        </w:trPr>
        <w:tc>
          <w:tcPr>
            <w:tcW w:w="7488" w:type="dxa"/>
            <w:gridSpan w:val="3"/>
            <w:tcBorders>
              <w:top w:val="nil"/>
              <w:left w:val="nil"/>
              <w:bottom w:val="nil"/>
              <w:right w:val="single" w:sz="4" w:space="0" w:color="auto"/>
            </w:tcBorders>
          </w:tcPr>
          <w:p w:rsidR="00AF0BF2" w:rsidRPr="00AB15EE" w:rsidRDefault="00AF0BF2" w:rsidP="00B40CB2">
            <w:pPr>
              <w:autoSpaceDE w:val="0"/>
              <w:autoSpaceDN w:val="0"/>
              <w:adjustRightInd w:val="0"/>
              <w:jc w:val="center"/>
              <w:rPr>
                <w:b/>
                <w:bCs/>
              </w:rPr>
            </w:pPr>
          </w:p>
        </w:tc>
        <w:tc>
          <w:tcPr>
            <w:tcW w:w="1800" w:type="dxa"/>
            <w:tcBorders>
              <w:top w:val="single" w:sz="4" w:space="0" w:color="auto"/>
              <w:left w:val="single" w:sz="4" w:space="0" w:color="auto"/>
              <w:bottom w:val="single" w:sz="4" w:space="0" w:color="auto"/>
              <w:right w:val="single" w:sz="4" w:space="0" w:color="auto"/>
            </w:tcBorders>
          </w:tcPr>
          <w:p w:rsidR="00AF0BF2" w:rsidRPr="00AB15EE" w:rsidRDefault="00AF0BF2" w:rsidP="002706D1">
            <w:pPr>
              <w:autoSpaceDE w:val="0"/>
              <w:autoSpaceDN w:val="0"/>
              <w:adjustRightInd w:val="0"/>
              <w:ind w:left="-108" w:right="-108"/>
              <w:jc w:val="center"/>
              <w:rPr>
                <w:b/>
                <w:bCs/>
              </w:rPr>
            </w:pPr>
            <w:r w:rsidRPr="00AB15EE">
              <w:t>КОДЫ</w:t>
            </w:r>
          </w:p>
        </w:tc>
      </w:tr>
      <w:tr w:rsidR="00AF0BF2" w:rsidRPr="00AB15EE">
        <w:trPr>
          <w:cantSplit/>
          <w:trHeight w:val="855"/>
        </w:trPr>
        <w:tc>
          <w:tcPr>
            <w:tcW w:w="6048" w:type="dxa"/>
            <w:gridSpan w:val="2"/>
            <w:tcBorders>
              <w:top w:val="nil"/>
              <w:left w:val="nil"/>
              <w:bottom w:val="nil"/>
              <w:right w:val="nil"/>
            </w:tcBorders>
          </w:tcPr>
          <w:p w:rsidR="00AF0BF2" w:rsidRPr="00AB15EE" w:rsidRDefault="00AF0BF2" w:rsidP="002706D1">
            <w:pPr>
              <w:autoSpaceDE w:val="0"/>
              <w:autoSpaceDN w:val="0"/>
              <w:adjustRightInd w:val="0"/>
              <w:jc w:val="center"/>
              <w:rPr>
                <w:b/>
                <w:bCs/>
              </w:rPr>
            </w:pPr>
          </w:p>
          <w:p w:rsidR="00AF0BF2" w:rsidRPr="00AB15EE" w:rsidRDefault="00AF0BF2" w:rsidP="002706D1">
            <w:pPr>
              <w:autoSpaceDE w:val="0"/>
              <w:autoSpaceDN w:val="0"/>
              <w:adjustRightInd w:val="0"/>
              <w:jc w:val="center"/>
              <w:rPr>
                <w:b/>
                <w:bCs/>
              </w:rPr>
            </w:pPr>
          </w:p>
        </w:tc>
        <w:tc>
          <w:tcPr>
            <w:tcW w:w="1440" w:type="dxa"/>
            <w:tcBorders>
              <w:top w:val="nil"/>
              <w:left w:val="nil"/>
              <w:bottom w:val="nil"/>
              <w:right w:val="single" w:sz="4" w:space="0" w:color="auto"/>
            </w:tcBorders>
          </w:tcPr>
          <w:p w:rsidR="00AF0BF2" w:rsidRPr="00AB15EE" w:rsidRDefault="00AF0BF2" w:rsidP="002706D1">
            <w:pPr>
              <w:autoSpaceDE w:val="0"/>
              <w:autoSpaceDN w:val="0"/>
              <w:adjustRightInd w:val="0"/>
              <w:ind w:left="-108"/>
              <w:jc w:val="right"/>
              <w:rPr>
                <w:b/>
                <w:bCs/>
                <w:sz w:val="20"/>
                <w:szCs w:val="20"/>
              </w:rPr>
            </w:pPr>
            <w:r w:rsidRPr="00AB15EE">
              <w:rPr>
                <w:sz w:val="20"/>
                <w:szCs w:val="20"/>
              </w:rPr>
              <w:t>Форма по ОКУД</w:t>
            </w:r>
          </w:p>
        </w:tc>
        <w:tc>
          <w:tcPr>
            <w:tcW w:w="1800" w:type="dxa"/>
            <w:tcBorders>
              <w:top w:val="single" w:sz="4" w:space="0" w:color="auto"/>
              <w:left w:val="single" w:sz="4" w:space="0" w:color="auto"/>
              <w:bottom w:val="single" w:sz="4" w:space="0" w:color="auto"/>
              <w:right w:val="single" w:sz="4" w:space="0" w:color="auto"/>
            </w:tcBorders>
          </w:tcPr>
          <w:p w:rsidR="00AF0BF2" w:rsidRPr="00AB15EE" w:rsidRDefault="00AF0BF2" w:rsidP="00823E53">
            <w:pPr>
              <w:autoSpaceDE w:val="0"/>
              <w:autoSpaceDN w:val="0"/>
              <w:adjustRightInd w:val="0"/>
              <w:ind w:left="-108" w:firstLine="108"/>
              <w:jc w:val="center"/>
              <w:rPr>
                <w:b/>
                <w:bCs/>
                <w:sz w:val="20"/>
                <w:szCs w:val="20"/>
              </w:rPr>
            </w:pPr>
            <w:r w:rsidRPr="00AB15EE">
              <w:rPr>
                <w:sz w:val="20"/>
                <w:szCs w:val="20"/>
              </w:rPr>
              <w:t>0503160</w:t>
            </w:r>
          </w:p>
        </w:tc>
      </w:tr>
      <w:tr w:rsidR="00AF0BF2" w:rsidRPr="00AB15EE">
        <w:trPr>
          <w:cantSplit/>
        </w:trPr>
        <w:tc>
          <w:tcPr>
            <w:tcW w:w="6048" w:type="dxa"/>
            <w:gridSpan w:val="2"/>
            <w:tcBorders>
              <w:top w:val="nil"/>
              <w:left w:val="nil"/>
              <w:bottom w:val="nil"/>
              <w:right w:val="nil"/>
            </w:tcBorders>
          </w:tcPr>
          <w:p w:rsidR="00AF0BF2" w:rsidRPr="00AB15EE" w:rsidRDefault="00AF0BF2" w:rsidP="002706D1">
            <w:pPr>
              <w:autoSpaceDE w:val="0"/>
              <w:autoSpaceDN w:val="0"/>
              <w:adjustRightInd w:val="0"/>
              <w:jc w:val="center"/>
              <w:rPr>
                <w:b/>
                <w:bCs/>
              </w:rPr>
            </w:pPr>
          </w:p>
        </w:tc>
        <w:tc>
          <w:tcPr>
            <w:tcW w:w="1440" w:type="dxa"/>
            <w:tcBorders>
              <w:top w:val="nil"/>
              <w:left w:val="nil"/>
              <w:bottom w:val="nil"/>
              <w:right w:val="single" w:sz="4" w:space="0" w:color="auto"/>
            </w:tcBorders>
          </w:tcPr>
          <w:p w:rsidR="00AF0BF2" w:rsidRPr="00AB15EE" w:rsidRDefault="00AF0BF2" w:rsidP="002706D1">
            <w:pPr>
              <w:autoSpaceDE w:val="0"/>
              <w:autoSpaceDN w:val="0"/>
              <w:adjustRightInd w:val="0"/>
              <w:jc w:val="right"/>
              <w:rPr>
                <w:b/>
                <w:bCs/>
                <w:sz w:val="20"/>
                <w:szCs w:val="20"/>
              </w:rPr>
            </w:pPr>
            <w:r w:rsidRPr="00AB15EE">
              <w:rPr>
                <w:sz w:val="20"/>
                <w:szCs w:val="20"/>
              </w:rPr>
              <w:t>Дата</w:t>
            </w:r>
          </w:p>
        </w:tc>
        <w:tc>
          <w:tcPr>
            <w:tcW w:w="1800" w:type="dxa"/>
            <w:tcBorders>
              <w:top w:val="single" w:sz="4" w:space="0" w:color="auto"/>
              <w:left w:val="single" w:sz="4" w:space="0" w:color="auto"/>
              <w:bottom w:val="single" w:sz="4" w:space="0" w:color="auto"/>
              <w:right w:val="single" w:sz="4" w:space="0" w:color="auto"/>
            </w:tcBorders>
          </w:tcPr>
          <w:p w:rsidR="00AF0BF2" w:rsidRPr="00AB15EE" w:rsidRDefault="00823E53" w:rsidP="00823E53">
            <w:pPr>
              <w:autoSpaceDE w:val="0"/>
              <w:autoSpaceDN w:val="0"/>
              <w:adjustRightInd w:val="0"/>
              <w:ind w:firstLine="0"/>
              <w:rPr>
                <w:sz w:val="20"/>
                <w:szCs w:val="20"/>
              </w:rPr>
            </w:pPr>
            <w:r>
              <w:rPr>
                <w:sz w:val="20"/>
                <w:szCs w:val="20"/>
              </w:rPr>
              <w:t xml:space="preserve">     </w:t>
            </w:r>
            <w:r w:rsidR="00AF0BF2" w:rsidRPr="00AB15EE">
              <w:rPr>
                <w:sz w:val="20"/>
                <w:szCs w:val="20"/>
              </w:rPr>
              <w:t>01.01.20</w:t>
            </w:r>
            <w:r w:rsidR="00BA04E1">
              <w:rPr>
                <w:sz w:val="20"/>
                <w:szCs w:val="20"/>
              </w:rPr>
              <w:t>2</w:t>
            </w:r>
            <w:r w:rsidR="003F584A">
              <w:rPr>
                <w:sz w:val="20"/>
                <w:szCs w:val="20"/>
              </w:rPr>
              <w:t>2</w:t>
            </w:r>
            <w:r w:rsidR="00AF0BF2" w:rsidRPr="00AB15EE">
              <w:rPr>
                <w:sz w:val="20"/>
                <w:szCs w:val="20"/>
              </w:rPr>
              <w:t>г.</w:t>
            </w:r>
          </w:p>
        </w:tc>
      </w:tr>
      <w:tr w:rsidR="00AF0BF2" w:rsidRPr="00AB15EE">
        <w:trPr>
          <w:trHeight w:val="1188"/>
        </w:trPr>
        <w:tc>
          <w:tcPr>
            <w:tcW w:w="2268" w:type="dxa"/>
            <w:tcBorders>
              <w:top w:val="nil"/>
              <w:left w:val="nil"/>
              <w:bottom w:val="nil"/>
              <w:right w:val="nil"/>
            </w:tcBorders>
          </w:tcPr>
          <w:p w:rsidR="00AF0BF2" w:rsidRPr="00AB15EE" w:rsidRDefault="00AF0BF2" w:rsidP="00BA04E1">
            <w:pPr>
              <w:autoSpaceDE w:val="0"/>
              <w:autoSpaceDN w:val="0"/>
              <w:adjustRightInd w:val="0"/>
              <w:ind w:firstLine="0"/>
              <w:rPr>
                <w:b/>
                <w:bCs/>
              </w:rPr>
            </w:pPr>
            <w:r w:rsidRPr="00AB15EE">
              <w:t>Наименование финансового органа</w:t>
            </w:r>
          </w:p>
        </w:tc>
        <w:tc>
          <w:tcPr>
            <w:tcW w:w="3780" w:type="dxa"/>
            <w:tcBorders>
              <w:top w:val="nil"/>
              <w:left w:val="nil"/>
              <w:bottom w:val="nil"/>
              <w:right w:val="nil"/>
            </w:tcBorders>
          </w:tcPr>
          <w:p w:rsidR="00AF0BF2" w:rsidRPr="00AB15EE" w:rsidRDefault="00823E53" w:rsidP="00492391">
            <w:pPr>
              <w:autoSpaceDE w:val="0"/>
              <w:autoSpaceDN w:val="0"/>
              <w:adjustRightInd w:val="0"/>
              <w:ind w:firstLine="0"/>
              <w:rPr>
                <w:b/>
                <w:bCs/>
                <w:u w:val="single"/>
              </w:rPr>
            </w:pPr>
            <w:r>
              <w:rPr>
                <w:b/>
                <w:bCs/>
                <w:u w:val="single"/>
              </w:rPr>
              <w:t xml:space="preserve">Администрация </w:t>
            </w:r>
            <w:r w:rsidR="00492391">
              <w:rPr>
                <w:b/>
                <w:bCs/>
                <w:u w:val="single"/>
              </w:rPr>
              <w:t>Роман</w:t>
            </w:r>
            <w:r w:rsidR="007231FA">
              <w:rPr>
                <w:b/>
                <w:bCs/>
                <w:u w:val="single"/>
              </w:rPr>
              <w:t>о</w:t>
            </w:r>
            <w:r>
              <w:rPr>
                <w:b/>
                <w:bCs/>
                <w:u w:val="single"/>
              </w:rPr>
              <w:t>вского сельсовета</w:t>
            </w:r>
            <w:r w:rsidR="00AF0BF2" w:rsidRPr="00AB15EE">
              <w:rPr>
                <w:b/>
                <w:bCs/>
                <w:u w:val="single"/>
              </w:rPr>
              <w:t xml:space="preserve"> Панкрушихинского района Алтайского края</w:t>
            </w:r>
          </w:p>
        </w:tc>
        <w:tc>
          <w:tcPr>
            <w:tcW w:w="1440" w:type="dxa"/>
            <w:tcBorders>
              <w:top w:val="nil"/>
              <w:left w:val="nil"/>
              <w:bottom w:val="nil"/>
              <w:right w:val="single" w:sz="4" w:space="0" w:color="auto"/>
            </w:tcBorders>
          </w:tcPr>
          <w:p w:rsidR="00AF0BF2" w:rsidRPr="00AB15EE" w:rsidRDefault="00AF0BF2" w:rsidP="002706D1">
            <w:pPr>
              <w:autoSpaceDE w:val="0"/>
              <w:autoSpaceDN w:val="0"/>
              <w:adjustRightInd w:val="0"/>
              <w:jc w:val="right"/>
              <w:rPr>
                <w:sz w:val="20"/>
                <w:szCs w:val="20"/>
              </w:rPr>
            </w:pPr>
            <w:r w:rsidRPr="00AB15EE">
              <w:rPr>
                <w:sz w:val="20"/>
                <w:szCs w:val="20"/>
              </w:rPr>
              <w:t>по ОКПО  </w:t>
            </w:r>
          </w:p>
          <w:p w:rsidR="00AF0BF2" w:rsidRPr="00AB15EE" w:rsidRDefault="00AF0BF2" w:rsidP="002706D1">
            <w:pPr>
              <w:autoSpaceDE w:val="0"/>
              <w:autoSpaceDN w:val="0"/>
              <w:adjustRightInd w:val="0"/>
              <w:jc w:val="right"/>
              <w:rPr>
                <w:b/>
                <w:bCs/>
                <w:sz w:val="20"/>
                <w:szCs w:val="20"/>
              </w:rPr>
            </w:pPr>
            <w:r w:rsidRPr="00AB15EE">
              <w:rPr>
                <w:sz w:val="20"/>
                <w:szCs w:val="20"/>
              </w:rPr>
              <w:t>Глава по БК  </w:t>
            </w:r>
          </w:p>
        </w:tc>
        <w:tc>
          <w:tcPr>
            <w:tcW w:w="1800" w:type="dxa"/>
            <w:tcBorders>
              <w:top w:val="single" w:sz="4" w:space="0" w:color="auto"/>
              <w:left w:val="single" w:sz="4" w:space="0" w:color="auto"/>
              <w:bottom w:val="single" w:sz="4" w:space="0" w:color="auto"/>
              <w:right w:val="single" w:sz="4" w:space="0" w:color="auto"/>
            </w:tcBorders>
          </w:tcPr>
          <w:p w:rsidR="00AF0BF2" w:rsidRPr="00AB15EE" w:rsidRDefault="00823E53" w:rsidP="00823E53">
            <w:pPr>
              <w:autoSpaceDE w:val="0"/>
              <w:autoSpaceDN w:val="0"/>
              <w:adjustRightInd w:val="0"/>
              <w:ind w:firstLine="0"/>
              <w:rPr>
                <w:sz w:val="20"/>
                <w:szCs w:val="20"/>
              </w:rPr>
            </w:pPr>
            <w:r>
              <w:rPr>
                <w:sz w:val="20"/>
                <w:szCs w:val="20"/>
              </w:rPr>
              <w:t xml:space="preserve">       040854</w:t>
            </w:r>
            <w:r w:rsidR="00792F5B">
              <w:rPr>
                <w:sz w:val="20"/>
                <w:szCs w:val="20"/>
              </w:rPr>
              <w:t>69</w:t>
            </w:r>
          </w:p>
          <w:p w:rsidR="00AF0BF2" w:rsidRPr="00AB15EE" w:rsidRDefault="00AF0BF2" w:rsidP="00823E53">
            <w:pPr>
              <w:autoSpaceDE w:val="0"/>
              <w:autoSpaceDN w:val="0"/>
              <w:adjustRightInd w:val="0"/>
              <w:jc w:val="center"/>
              <w:rPr>
                <w:sz w:val="20"/>
                <w:szCs w:val="20"/>
              </w:rPr>
            </w:pPr>
          </w:p>
          <w:p w:rsidR="00AF0BF2" w:rsidRPr="00AB15EE" w:rsidRDefault="00823E53" w:rsidP="00823E53">
            <w:pPr>
              <w:autoSpaceDE w:val="0"/>
              <w:autoSpaceDN w:val="0"/>
              <w:adjustRightInd w:val="0"/>
              <w:rPr>
                <w:bCs/>
                <w:sz w:val="20"/>
                <w:szCs w:val="20"/>
              </w:rPr>
            </w:pPr>
            <w:r>
              <w:rPr>
                <w:sz w:val="20"/>
                <w:szCs w:val="20"/>
              </w:rPr>
              <w:t>303</w:t>
            </w:r>
          </w:p>
        </w:tc>
      </w:tr>
      <w:tr w:rsidR="00AF0BF2" w:rsidRPr="00AB15EE">
        <w:tc>
          <w:tcPr>
            <w:tcW w:w="2268" w:type="dxa"/>
            <w:tcBorders>
              <w:top w:val="nil"/>
              <w:left w:val="nil"/>
              <w:bottom w:val="nil"/>
              <w:right w:val="nil"/>
            </w:tcBorders>
          </w:tcPr>
          <w:p w:rsidR="00AF0BF2" w:rsidRPr="00AB15EE" w:rsidRDefault="00AF0BF2" w:rsidP="00BA04E1">
            <w:pPr>
              <w:autoSpaceDE w:val="0"/>
              <w:autoSpaceDN w:val="0"/>
              <w:adjustRightInd w:val="0"/>
              <w:ind w:right="-164" w:firstLine="0"/>
              <w:rPr>
                <w:b/>
                <w:bCs/>
                <w:sz w:val="20"/>
                <w:szCs w:val="20"/>
              </w:rPr>
            </w:pPr>
            <w:r w:rsidRPr="00AB15EE">
              <w:rPr>
                <w:sz w:val="20"/>
                <w:szCs w:val="20"/>
              </w:rPr>
              <w:t xml:space="preserve">Наименование </w:t>
            </w:r>
            <w:r w:rsidR="00BA04E1">
              <w:rPr>
                <w:sz w:val="20"/>
                <w:szCs w:val="20"/>
              </w:rPr>
              <w:t xml:space="preserve">           </w:t>
            </w:r>
            <w:r w:rsidR="006A0FB3">
              <w:rPr>
                <w:sz w:val="20"/>
                <w:szCs w:val="20"/>
              </w:rPr>
              <w:t>бюджета поселения</w:t>
            </w:r>
          </w:p>
        </w:tc>
        <w:tc>
          <w:tcPr>
            <w:tcW w:w="3780" w:type="dxa"/>
            <w:tcBorders>
              <w:top w:val="nil"/>
              <w:left w:val="nil"/>
              <w:bottom w:val="nil"/>
              <w:right w:val="nil"/>
            </w:tcBorders>
          </w:tcPr>
          <w:p w:rsidR="00AF0BF2" w:rsidRPr="00D554AF" w:rsidRDefault="00823E53" w:rsidP="007231FA">
            <w:pPr>
              <w:pStyle w:val="1"/>
              <w:ind w:firstLine="0"/>
              <w:rPr>
                <w:rFonts w:eastAsia="Calibri"/>
                <w:sz w:val="20"/>
                <w:szCs w:val="20"/>
              </w:rPr>
            </w:pPr>
            <w:r>
              <w:rPr>
                <w:rFonts w:eastAsia="Calibri"/>
                <w:sz w:val="20"/>
                <w:szCs w:val="20"/>
              </w:rPr>
              <w:t>Б</w:t>
            </w:r>
            <w:r w:rsidR="00AF0BF2" w:rsidRPr="00D554AF">
              <w:rPr>
                <w:rFonts w:eastAsia="Calibri"/>
                <w:sz w:val="20"/>
                <w:szCs w:val="20"/>
              </w:rPr>
              <w:t xml:space="preserve">юджет </w:t>
            </w:r>
            <w:r w:rsidR="00792F5B">
              <w:rPr>
                <w:rFonts w:eastAsia="Calibri"/>
                <w:sz w:val="20"/>
                <w:szCs w:val="20"/>
              </w:rPr>
              <w:t>Романовского</w:t>
            </w:r>
            <w:r>
              <w:rPr>
                <w:rFonts w:eastAsia="Calibri"/>
                <w:sz w:val="20"/>
                <w:szCs w:val="20"/>
              </w:rPr>
              <w:t xml:space="preserve"> сельсовета </w:t>
            </w:r>
            <w:r w:rsidR="00AF0BF2" w:rsidRPr="00D554AF">
              <w:rPr>
                <w:rFonts w:eastAsia="Calibri"/>
                <w:sz w:val="20"/>
                <w:szCs w:val="20"/>
              </w:rPr>
              <w:t>Панкрушихинского района</w:t>
            </w:r>
          </w:p>
        </w:tc>
        <w:tc>
          <w:tcPr>
            <w:tcW w:w="1440" w:type="dxa"/>
            <w:tcBorders>
              <w:top w:val="nil"/>
              <w:left w:val="nil"/>
              <w:bottom w:val="nil"/>
              <w:right w:val="single" w:sz="4" w:space="0" w:color="auto"/>
            </w:tcBorders>
          </w:tcPr>
          <w:p w:rsidR="00AF0BF2" w:rsidRPr="00AB15EE" w:rsidRDefault="00AF0BF2" w:rsidP="004455F7">
            <w:pPr>
              <w:autoSpaceDE w:val="0"/>
              <w:autoSpaceDN w:val="0"/>
              <w:adjustRightInd w:val="0"/>
              <w:jc w:val="right"/>
              <w:rPr>
                <w:b/>
                <w:bCs/>
                <w:sz w:val="20"/>
                <w:szCs w:val="20"/>
              </w:rPr>
            </w:pPr>
            <w:r w:rsidRPr="00AB15EE">
              <w:rPr>
                <w:sz w:val="20"/>
                <w:szCs w:val="20"/>
              </w:rPr>
              <w:t xml:space="preserve">по </w:t>
            </w:r>
            <w:r w:rsidR="00E335E1">
              <w:rPr>
                <w:sz w:val="20"/>
                <w:szCs w:val="20"/>
              </w:rPr>
              <w:t xml:space="preserve">  </w:t>
            </w:r>
            <w:r w:rsidRPr="00AB15EE">
              <w:rPr>
                <w:sz w:val="20"/>
                <w:szCs w:val="20"/>
              </w:rPr>
              <w:t>ОКТМО  </w:t>
            </w:r>
          </w:p>
        </w:tc>
        <w:tc>
          <w:tcPr>
            <w:tcW w:w="1800" w:type="dxa"/>
            <w:tcBorders>
              <w:top w:val="single" w:sz="4" w:space="0" w:color="auto"/>
              <w:left w:val="single" w:sz="4" w:space="0" w:color="auto"/>
              <w:bottom w:val="single" w:sz="4" w:space="0" w:color="auto"/>
              <w:right w:val="single" w:sz="4" w:space="0" w:color="auto"/>
            </w:tcBorders>
          </w:tcPr>
          <w:p w:rsidR="00AF0BF2" w:rsidRPr="006A0FB3" w:rsidRDefault="00823E53" w:rsidP="00792F5B">
            <w:pPr>
              <w:autoSpaceDE w:val="0"/>
              <w:autoSpaceDN w:val="0"/>
              <w:adjustRightInd w:val="0"/>
              <w:ind w:firstLine="0"/>
              <w:rPr>
                <w:bCs/>
                <w:sz w:val="20"/>
                <w:szCs w:val="20"/>
              </w:rPr>
            </w:pPr>
            <w:r w:rsidRPr="006A0FB3">
              <w:rPr>
                <w:bCs/>
                <w:sz w:val="20"/>
                <w:szCs w:val="20"/>
              </w:rPr>
              <w:t xml:space="preserve">      016314</w:t>
            </w:r>
            <w:r w:rsidR="00792F5B">
              <w:rPr>
                <w:bCs/>
                <w:sz w:val="20"/>
                <w:szCs w:val="20"/>
              </w:rPr>
              <w:t>78</w:t>
            </w:r>
          </w:p>
        </w:tc>
      </w:tr>
      <w:tr w:rsidR="00AF0BF2" w:rsidRPr="00AB15EE">
        <w:trPr>
          <w:cantSplit/>
        </w:trPr>
        <w:tc>
          <w:tcPr>
            <w:tcW w:w="6048" w:type="dxa"/>
            <w:gridSpan w:val="2"/>
            <w:tcBorders>
              <w:top w:val="nil"/>
              <w:left w:val="nil"/>
              <w:bottom w:val="nil"/>
              <w:right w:val="nil"/>
            </w:tcBorders>
          </w:tcPr>
          <w:p w:rsidR="00AF0BF2" w:rsidRPr="00AB15EE" w:rsidRDefault="00AF0BF2" w:rsidP="002706D1">
            <w:pPr>
              <w:autoSpaceDE w:val="0"/>
              <w:autoSpaceDN w:val="0"/>
              <w:adjustRightInd w:val="0"/>
              <w:rPr>
                <w:b/>
                <w:bCs/>
                <w:sz w:val="20"/>
                <w:szCs w:val="20"/>
              </w:rPr>
            </w:pPr>
            <w:r w:rsidRPr="00AB15EE">
              <w:rPr>
                <w:sz w:val="20"/>
                <w:szCs w:val="20"/>
              </w:rPr>
              <w:t xml:space="preserve">Периодичность: </w:t>
            </w:r>
            <w:r w:rsidRPr="00AB15EE">
              <w:rPr>
                <w:b/>
                <w:sz w:val="20"/>
                <w:szCs w:val="20"/>
              </w:rPr>
              <w:t>годовая</w:t>
            </w:r>
          </w:p>
        </w:tc>
        <w:tc>
          <w:tcPr>
            <w:tcW w:w="1440" w:type="dxa"/>
            <w:tcBorders>
              <w:top w:val="nil"/>
              <w:left w:val="nil"/>
              <w:bottom w:val="nil"/>
              <w:right w:val="single" w:sz="4" w:space="0" w:color="auto"/>
            </w:tcBorders>
          </w:tcPr>
          <w:p w:rsidR="00AF0BF2" w:rsidRPr="00AB15EE" w:rsidRDefault="00AF0BF2" w:rsidP="002706D1">
            <w:pPr>
              <w:autoSpaceDE w:val="0"/>
              <w:autoSpaceDN w:val="0"/>
              <w:adjustRightInd w:val="0"/>
              <w:jc w:val="right"/>
              <w:rPr>
                <w:b/>
                <w:bCs/>
                <w:sz w:val="20"/>
                <w:szCs w:val="20"/>
              </w:rPr>
            </w:pPr>
          </w:p>
        </w:tc>
        <w:tc>
          <w:tcPr>
            <w:tcW w:w="1800" w:type="dxa"/>
            <w:tcBorders>
              <w:top w:val="single" w:sz="4" w:space="0" w:color="auto"/>
              <w:left w:val="single" w:sz="4" w:space="0" w:color="auto"/>
              <w:bottom w:val="single" w:sz="4" w:space="0" w:color="auto"/>
              <w:right w:val="single" w:sz="4" w:space="0" w:color="auto"/>
            </w:tcBorders>
          </w:tcPr>
          <w:p w:rsidR="00AF0BF2" w:rsidRPr="00AB15EE" w:rsidRDefault="00AF0BF2" w:rsidP="00823E53">
            <w:pPr>
              <w:autoSpaceDE w:val="0"/>
              <w:autoSpaceDN w:val="0"/>
              <w:adjustRightInd w:val="0"/>
              <w:jc w:val="center"/>
              <w:rPr>
                <w:b/>
                <w:bCs/>
                <w:sz w:val="20"/>
                <w:szCs w:val="20"/>
              </w:rPr>
            </w:pPr>
          </w:p>
        </w:tc>
      </w:tr>
      <w:tr w:rsidR="00AF0BF2" w:rsidRPr="00AB15EE">
        <w:trPr>
          <w:cantSplit/>
        </w:trPr>
        <w:tc>
          <w:tcPr>
            <w:tcW w:w="6048" w:type="dxa"/>
            <w:gridSpan w:val="2"/>
            <w:tcBorders>
              <w:top w:val="nil"/>
              <w:left w:val="nil"/>
              <w:bottom w:val="nil"/>
              <w:right w:val="nil"/>
            </w:tcBorders>
          </w:tcPr>
          <w:p w:rsidR="00AF0BF2" w:rsidRPr="00AB15EE" w:rsidRDefault="00AF0BF2" w:rsidP="002706D1">
            <w:pPr>
              <w:autoSpaceDE w:val="0"/>
              <w:autoSpaceDN w:val="0"/>
              <w:adjustRightInd w:val="0"/>
              <w:rPr>
                <w:b/>
                <w:bCs/>
                <w:sz w:val="20"/>
                <w:szCs w:val="20"/>
              </w:rPr>
            </w:pPr>
            <w:r w:rsidRPr="00AB15EE">
              <w:rPr>
                <w:sz w:val="20"/>
                <w:szCs w:val="20"/>
              </w:rPr>
              <w:t xml:space="preserve">Единица измерения: </w:t>
            </w:r>
            <w:r w:rsidRPr="00AB15EE">
              <w:rPr>
                <w:b/>
                <w:sz w:val="20"/>
                <w:szCs w:val="20"/>
              </w:rPr>
              <w:t>руб.</w:t>
            </w:r>
          </w:p>
        </w:tc>
        <w:tc>
          <w:tcPr>
            <w:tcW w:w="1440" w:type="dxa"/>
            <w:tcBorders>
              <w:top w:val="nil"/>
              <w:left w:val="nil"/>
              <w:bottom w:val="nil"/>
              <w:right w:val="single" w:sz="4" w:space="0" w:color="auto"/>
            </w:tcBorders>
          </w:tcPr>
          <w:p w:rsidR="00AF0BF2" w:rsidRPr="00AB15EE" w:rsidRDefault="00AF0BF2" w:rsidP="002706D1">
            <w:pPr>
              <w:autoSpaceDE w:val="0"/>
              <w:autoSpaceDN w:val="0"/>
              <w:adjustRightInd w:val="0"/>
              <w:jc w:val="right"/>
              <w:rPr>
                <w:b/>
                <w:bCs/>
                <w:sz w:val="20"/>
                <w:szCs w:val="20"/>
              </w:rPr>
            </w:pPr>
            <w:r w:rsidRPr="00AB15EE">
              <w:rPr>
                <w:sz w:val="20"/>
                <w:szCs w:val="20"/>
              </w:rPr>
              <w:t>по ОКЕИ</w:t>
            </w:r>
          </w:p>
        </w:tc>
        <w:tc>
          <w:tcPr>
            <w:tcW w:w="1800" w:type="dxa"/>
            <w:tcBorders>
              <w:top w:val="single" w:sz="4" w:space="0" w:color="auto"/>
              <w:left w:val="single" w:sz="4" w:space="0" w:color="auto"/>
              <w:bottom w:val="single" w:sz="4" w:space="0" w:color="auto"/>
              <w:right w:val="single" w:sz="4" w:space="0" w:color="auto"/>
            </w:tcBorders>
          </w:tcPr>
          <w:p w:rsidR="00AF0BF2" w:rsidRPr="00AB15EE" w:rsidRDefault="00AF0BF2" w:rsidP="00823E53">
            <w:pPr>
              <w:autoSpaceDE w:val="0"/>
              <w:autoSpaceDN w:val="0"/>
              <w:adjustRightInd w:val="0"/>
              <w:rPr>
                <w:b/>
                <w:bCs/>
                <w:sz w:val="20"/>
                <w:szCs w:val="20"/>
              </w:rPr>
            </w:pPr>
            <w:r w:rsidRPr="00AB15EE">
              <w:rPr>
                <w:sz w:val="20"/>
                <w:szCs w:val="20"/>
              </w:rPr>
              <w:t>383</w:t>
            </w:r>
          </w:p>
        </w:tc>
      </w:tr>
    </w:tbl>
    <w:p w:rsidR="00E14C8F" w:rsidRDefault="00E14C8F" w:rsidP="00955761">
      <w:pPr>
        <w:spacing w:after="120"/>
      </w:pPr>
    </w:p>
    <w:p w:rsidR="00AF0BF2" w:rsidRPr="00AB15EE" w:rsidRDefault="00AF0BF2" w:rsidP="00955761">
      <w:pPr>
        <w:spacing w:after="120"/>
      </w:pPr>
      <w:r w:rsidRPr="00AB15EE">
        <w:t xml:space="preserve">Реализация государственной политики в бюджетной, налоговой и кредитной сферах, обеспечение  сбалансированности </w:t>
      </w:r>
      <w:r w:rsidR="006A0FB3">
        <w:t xml:space="preserve">бюджета поселения </w:t>
      </w:r>
      <w:r w:rsidRPr="00AB15EE">
        <w:t xml:space="preserve"> осуществляется </w:t>
      </w:r>
      <w:r w:rsidR="006A0FB3">
        <w:t xml:space="preserve">Администрацией </w:t>
      </w:r>
      <w:r w:rsidR="00792F5B">
        <w:t>Романовского</w:t>
      </w:r>
      <w:r w:rsidR="006A0FB3">
        <w:t xml:space="preserve"> сельсовета</w:t>
      </w:r>
      <w:r w:rsidRPr="00AB15EE">
        <w:t xml:space="preserve"> Панкрушихинского района </w:t>
      </w:r>
      <w:r w:rsidR="006A0FB3">
        <w:t>Алтайского края (далее - Администрация). Администрация</w:t>
      </w:r>
      <w:r w:rsidRPr="00AB15EE">
        <w:t xml:space="preserve"> осуществляет свою деятельность на основании </w:t>
      </w:r>
      <w:r w:rsidR="006A0FB3" w:rsidRPr="007231FA">
        <w:t>Устава</w:t>
      </w:r>
      <w:r w:rsidR="006A0FB3">
        <w:t xml:space="preserve"> МО «</w:t>
      </w:r>
      <w:r w:rsidR="00792F5B">
        <w:t>Романовский</w:t>
      </w:r>
      <w:r w:rsidR="006A0FB3">
        <w:t xml:space="preserve"> сельсовет Панкрушихинского района Алтайского края»</w:t>
      </w:r>
      <w:r w:rsidR="000C0023">
        <w:t xml:space="preserve"> от </w:t>
      </w:r>
      <w:r w:rsidR="001F7671" w:rsidRPr="001F7671">
        <w:t>12.11</w:t>
      </w:r>
      <w:r w:rsidR="000C0023" w:rsidRPr="001F7671">
        <w:t>.2020г</w:t>
      </w:r>
      <w:r w:rsidRPr="001F7671">
        <w:t>.</w:t>
      </w:r>
      <w:r w:rsidR="000C0023" w:rsidRPr="001F7671">
        <w:t xml:space="preserve"> №</w:t>
      </w:r>
      <w:r w:rsidR="001F7671">
        <w:t>19</w:t>
      </w:r>
      <w:r w:rsidR="00D61E0D">
        <w:t>.</w:t>
      </w:r>
    </w:p>
    <w:p w:rsidR="00AF0BF2" w:rsidRDefault="00E335E1" w:rsidP="00E335E1">
      <w:pPr>
        <w:spacing w:after="120"/>
        <w:ind w:firstLine="0"/>
      </w:pPr>
      <w:r>
        <w:t xml:space="preserve">       </w:t>
      </w:r>
      <w:r w:rsidR="00AF0BF2" w:rsidRPr="00AB15EE">
        <w:t xml:space="preserve">Возглавляет </w:t>
      </w:r>
      <w:r>
        <w:t>администрацию -</w:t>
      </w:r>
      <w:r w:rsidR="00AF0BF2" w:rsidRPr="00AB15EE">
        <w:t xml:space="preserve"> </w:t>
      </w:r>
      <w:r w:rsidR="000C0023">
        <w:t>глав</w:t>
      </w:r>
      <w:r w:rsidR="007231FA">
        <w:t>а</w:t>
      </w:r>
      <w:r w:rsidR="000C0023">
        <w:t xml:space="preserve"> сельсовета </w:t>
      </w:r>
      <w:r w:rsidR="00D61E0D">
        <w:t>Приль Александр Гуккович</w:t>
      </w:r>
      <w:r w:rsidR="00AF0BF2" w:rsidRPr="00AB15EE">
        <w:t>.</w:t>
      </w:r>
    </w:p>
    <w:p w:rsidR="00E335E1" w:rsidRPr="00AB15EE" w:rsidRDefault="00E335E1" w:rsidP="00955761">
      <w:pPr>
        <w:spacing w:after="120"/>
      </w:pPr>
      <w:r>
        <w:t xml:space="preserve">Бухгалтерский учет осуществляется централизованной бухгалтерией при комитете по финансам, налоговой и кредитной политике администрации Панкрушихинского района Алтайского края, согласно заключенного соглашения по передаче полномочий Администрации </w:t>
      </w:r>
      <w:r w:rsidR="00792F5B">
        <w:t>Романовского</w:t>
      </w:r>
      <w:r>
        <w:t xml:space="preserve"> сельсовета Панкрушихинского района Алтайского края по составлению и рассмотрению проекта бюджета.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sidR="009B090A">
        <w:t xml:space="preserve"> </w:t>
      </w:r>
    </w:p>
    <w:p w:rsidR="00AF0BF2" w:rsidRPr="00AB15EE" w:rsidRDefault="009B090A" w:rsidP="009B090A">
      <w:pPr>
        <w:spacing w:after="0"/>
        <w:ind w:firstLine="0"/>
      </w:pPr>
      <w:r>
        <w:t xml:space="preserve">      </w:t>
      </w:r>
      <w:r w:rsidR="000C0023">
        <w:t xml:space="preserve"> Юридический адрес</w:t>
      </w:r>
      <w:r w:rsidR="00AF0BF2" w:rsidRPr="00AB15EE">
        <w:t>:</w:t>
      </w:r>
      <w:r w:rsidR="00E335E1">
        <w:t xml:space="preserve"> </w:t>
      </w:r>
      <w:r w:rsidR="00AF0BF2" w:rsidRPr="00AB15EE">
        <w:t xml:space="preserve"> 65876</w:t>
      </w:r>
      <w:r w:rsidR="00792F5B">
        <w:t>2</w:t>
      </w:r>
    </w:p>
    <w:p w:rsidR="00AF0BF2" w:rsidRPr="00AB15EE" w:rsidRDefault="00AF0BF2" w:rsidP="009B090A">
      <w:pPr>
        <w:spacing w:after="0"/>
      </w:pPr>
      <w:r w:rsidRPr="00AB15EE">
        <w:t xml:space="preserve">    </w:t>
      </w:r>
      <w:r w:rsidR="00E335E1">
        <w:t xml:space="preserve">                       </w:t>
      </w:r>
      <w:r w:rsidRPr="00AB15EE">
        <w:t xml:space="preserve">    Алтайский край</w:t>
      </w:r>
    </w:p>
    <w:p w:rsidR="00AF0BF2" w:rsidRPr="00AB15EE" w:rsidRDefault="00E335E1" w:rsidP="009B090A">
      <w:pPr>
        <w:spacing w:after="0"/>
      </w:pPr>
      <w:r>
        <w:t xml:space="preserve">                               </w:t>
      </w:r>
      <w:r w:rsidR="00AF0BF2" w:rsidRPr="00AB15EE">
        <w:t>Панкрушихинский район</w:t>
      </w:r>
    </w:p>
    <w:p w:rsidR="00E335E1" w:rsidRDefault="00E335E1" w:rsidP="009B090A">
      <w:pPr>
        <w:spacing w:after="0"/>
      </w:pPr>
      <w:r>
        <w:t xml:space="preserve">                               с. </w:t>
      </w:r>
      <w:r w:rsidR="00792F5B">
        <w:t>Романово</w:t>
      </w:r>
      <w:r>
        <w:t xml:space="preserve">, ул. </w:t>
      </w:r>
      <w:r w:rsidR="00792F5B">
        <w:t>Школьн</w:t>
      </w:r>
      <w:r w:rsidR="007231FA">
        <w:t>ая</w:t>
      </w:r>
      <w:r>
        <w:t xml:space="preserve">, </w:t>
      </w:r>
      <w:r w:rsidR="007231FA">
        <w:t>3</w:t>
      </w:r>
      <w:r w:rsidR="00792F5B">
        <w:t>2</w:t>
      </w:r>
    </w:p>
    <w:p w:rsidR="009B090A" w:rsidRDefault="009B090A" w:rsidP="009B090A">
      <w:pPr>
        <w:spacing w:after="0"/>
      </w:pPr>
    </w:p>
    <w:p w:rsidR="00AF0BF2" w:rsidRPr="00AB15EE" w:rsidRDefault="00AF0BF2" w:rsidP="00E335E1">
      <w:pPr>
        <w:spacing w:after="120"/>
        <w:jc w:val="center"/>
        <w:rPr>
          <w:b/>
          <w:sz w:val="32"/>
          <w:szCs w:val="32"/>
        </w:rPr>
      </w:pPr>
      <w:r w:rsidRPr="00AB15EE">
        <w:rPr>
          <w:b/>
          <w:sz w:val="32"/>
          <w:szCs w:val="32"/>
        </w:rPr>
        <w:lastRenderedPageBreak/>
        <w:t>Раздел 1</w:t>
      </w:r>
    </w:p>
    <w:p w:rsidR="00AF0BF2" w:rsidRPr="00AB15EE" w:rsidRDefault="00AF0BF2" w:rsidP="004455F7">
      <w:pPr>
        <w:jc w:val="center"/>
        <w:rPr>
          <w:u w:val="single"/>
        </w:rPr>
      </w:pPr>
      <w:r w:rsidRPr="00AB15EE">
        <w:rPr>
          <w:u w:val="single"/>
        </w:rPr>
        <w:t>«Организационная стр</w:t>
      </w:r>
      <w:r w:rsidR="0095082C">
        <w:rPr>
          <w:u w:val="single"/>
        </w:rPr>
        <w:t xml:space="preserve">уктура  МО </w:t>
      </w:r>
      <w:r w:rsidR="00792F5B">
        <w:rPr>
          <w:u w:val="single"/>
        </w:rPr>
        <w:t>Романовский</w:t>
      </w:r>
      <w:r w:rsidR="0095082C">
        <w:rPr>
          <w:u w:val="single"/>
        </w:rPr>
        <w:t xml:space="preserve"> сельсовет</w:t>
      </w:r>
      <w:r w:rsidRPr="00AB15EE">
        <w:rPr>
          <w:u w:val="single"/>
        </w:rPr>
        <w:t>»</w:t>
      </w:r>
    </w:p>
    <w:p w:rsidR="006A261A" w:rsidRDefault="00AF0BF2" w:rsidP="004455F7">
      <w:pPr>
        <w:ind w:firstLine="900"/>
      </w:pPr>
      <w:r w:rsidRPr="00AB15EE">
        <w:t xml:space="preserve">Годовой отчет об исполнении </w:t>
      </w:r>
      <w:r w:rsidR="006A0FB3">
        <w:t>бюджета поселения</w:t>
      </w:r>
      <w:r w:rsidRPr="00AB15EE">
        <w:t xml:space="preserve"> за 20</w:t>
      </w:r>
      <w:r w:rsidR="00391E60">
        <w:t>2</w:t>
      </w:r>
      <w:r w:rsidR="001C0760">
        <w:t>1</w:t>
      </w:r>
      <w:r w:rsidRPr="00AB15EE">
        <w:t xml:space="preserve"> год составлен на основании бюджетной отчётности </w:t>
      </w:r>
      <w:r w:rsidR="0095082C">
        <w:t xml:space="preserve">двух </w:t>
      </w:r>
      <w:r w:rsidR="006A261A" w:rsidRPr="00AB15EE">
        <w:t xml:space="preserve">администраторов доходов </w:t>
      </w:r>
      <w:r w:rsidR="0095082C">
        <w:t xml:space="preserve"> </w:t>
      </w:r>
      <w:r w:rsidR="006A0FB3">
        <w:t>бюджета</w:t>
      </w:r>
      <w:r w:rsidR="0095082C">
        <w:t xml:space="preserve"> </w:t>
      </w:r>
      <w:r w:rsidR="006A0FB3">
        <w:t xml:space="preserve"> поселения</w:t>
      </w:r>
      <w:r w:rsidR="006A261A">
        <w:t>:</w:t>
      </w:r>
    </w:p>
    <w:p w:rsidR="0095082C" w:rsidRPr="0095082C" w:rsidRDefault="0095082C" w:rsidP="000228EA">
      <w:pPr>
        <w:pStyle w:val="af"/>
        <w:numPr>
          <w:ilvl w:val="0"/>
          <w:numId w:val="16"/>
        </w:numPr>
        <w:spacing w:line="276" w:lineRule="auto"/>
        <w:ind w:left="426" w:hanging="142"/>
        <w:rPr>
          <w:sz w:val="28"/>
          <w:szCs w:val="28"/>
        </w:rPr>
      </w:pPr>
      <w:r>
        <w:rPr>
          <w:bCs/>
          <w:sz w:val="28"/>
          <w:szCs w:val="28"/>
        </w:rPr>
        <w:t xml:space="preserve"> (182) Федеральная налоговая служба;</w:t>
      </w:r>
    </w:p>
    <w:p w:rsidR="00CA2BFC" w:rsidRPr="00CA2BFC" w:rsidRDefault="0095082C" w:rsidP="000228EA">
      <w:pPr>
        <w:pStyle w:val="af"/>
        <w:numPr>
          <w:ilvl w:val="0"/>
          <w:numId w:val="16"/>
        </w:numPr>
        <w:spacing w:line="276" w:lineRule="auto"/>
        <w:ind w:left="426" w:hanging="142"/>
        <w:rPr>
          <w:sz w:val="28"/>
          <w:szCs w:val="28"/>
        </w:rPr>
      </w:pPr>
      <w:r>
        <w:rPr>
          <w:bCs/>
          <w:sz w:val="28"/>
          <w:szCs w:val="28"/>
        </w:rPr>
        <w:t xml:space="preserve"> (303) </w:t>
      </w:r>
      <w:r w:rsidR="00CA2BFC" w:rsidRPr="00CA2BFC">
        <w:rPr>
          <w:bCs/>
          <w:sz w:val="28"/>
          <w:szCs w:val="28"/>
        </w:rPr>
        <w:t>Администрация</w:t>
      </w:r>
      <w:r>
        <w:rPr>
          <w:bCs/>
          <w:sz w:val="28"/>
          <w:szCs w:val="28"/>
        </w:rPr>
        <w:t xml:space="preserve"> </w:t>
      </w:r>
      <w:r w:rsidR="00792F5B">
        <w:rPr>
          <w:bCs/>
          <w:sz w:val="28"/>
          <w:szCs w:val="28"/>
        </w:rPr>
        <w:t>Романовского</w:t>
      </w:r>
      <w:r>
        <w:rPr>
          <w:bCs/>
          <w:sz w:val="28"/>
          <w:szCs w:val="28"/>
        </w:rPr>
        <w:t xml:space="preserve"> сельсовета </w:t>
      </w:r>
      <w:r w:rsidR="00CA2BFC" w:rsidRPr="00CA2BFC">
        <w:rPr>
          <w:bCs/>
          <w:sz w:val="28"/>
          <w:szCs w:val="28"/>
        </w:rPr>
        <w:t xml:space="preserve"> Панкрушихинского района Алтайского края</w:t>
      </w:r>
      <w:r w:rsidR="00CA2BFC">
        <w:rPr>
          <w:bCs/>
          <w:sz w:val="28"/>
          <w:szCs w:val="28"/>
        </w:rPr>
        <w:t>;</w:t>
      </w:r>
    </w:p>
    <w:p w:rsidR="0060467A" w:rsidRDefault="0095082C" w:rsidP="0095082C">
      <w:pPr>
        <w:spacing w:after="0"/>
        <w:ind w:firstLine="0"/>
      </w:pPr>
      <w:r>
        <w:t>Одного г</w:t>
      </w:r>
      <w:r w:rsidR="00F947BD">
        <w:t>лавного</w:t>
      </w:r>
      <w:r>
        <w:t xml:space="preserve"> распорядителя средств бюджета</w:t>
      </w:r>
      <w:r w:rsidR="008E5F6E">
        <w:t xml:space="preserve"> </w:t>
      </w:r>
      <w:r>
        <w:t xml:space="preserve">Администрации </w:t>
      </w:r>
      <w:r w:rsidR="00792F5B">
        <w:t>Романовского</w:t>
      </w:r>
      <w:r>
        <w:t xml:space="preserve"> сельсовета Панкрушихинского района Алтайского края.</w:t>
      </w:r>
    </w:p>
    <w:p w:rsidR="00AF0BF2" w:rsidRDefault="00AF0BF2" w:rsidP="00982292">
      <w:pPr>
        <w:spacing w:after="0"/>
        <w:ind w:firstLine="708"/>
      </w:pPr>
      <w:r w:rsidRPr="00AB15EE">
        <w:t xml:space="preserve">Информация о количественном составе получателей бюджетных средств представлены в форме </w:t>
      </w:r>
      <w:r w:rsidRPr="00AB15EE">
        <w:rPr>
          <w:b/>
        </w:rPr>
        <w:t>0503</w:t>
      </w:r>
      <w:r w:rsidR="006A0D2A">
        <w:rPr>
          <w:b/>
        </w:rPr>
        <w:t>1</w:t>
      </w:r>
      <w:r w:rsidRPr="00AB15EE">
        <w:rPr>
          <w:b/>
        </w:rPr>
        <w:t>61 «Сведения о количестве подведомственных получателей бюджетных средств».</w:t>
      </w:r>
    </w:p>
    <w:p w:rsidR="00AF0BF2" w:rsidRPr="00AB15EE" w:rsidRDefault="0095082C" w:rsidP="0095082C">
      <w:pPr>
        <w:pStyle w:val="aa"/>
        <w:spacing w:line="276" w:lineRule="auto"/>
        <w:ind w:firstLine="720"/>
        <w:rPr>
          <w:sz w:val="28"/>
          <w:szCs w:val="28"/>
        </w:rPr>
      </w:pPr>
      <w:r>
        <w:rPr>
          <w:sz w:val="28"/>
          <w:szCs w:val="28"/>
        </w:rPr>
        <w:t>Количество участников бюджетного процесса, по отношению к прошлому году</w:t>
      </w:r>
      <w:r w:rsidR="00E05A1D">
        <w:rPr>
          <w:sz w:val="28"/>
          <w:szCs w:val="28"/>
        </w:rPr>
        <w:t>,</w:t>
      </w:r>
      <w:r>
        <w:rPr>
          <w:sz w:val="28"/>
          <w:szCs w:val="28"/>
        </w:rPr>
        <w:t xml:space="preserve"> не изменилось.</w:t>
      </w:r>
    </w:p>
    <w:p w:rsidR="00AF0BF2" w:rsidRPr="00AB15EE" w:rsidRDefault="00AF0BF2" w:rsidP="004455F7">
      <w:pPr>
        <w:jc w:val="center"/>
        <w:rPr>
          <w:b/>
          <w:sz w:val="32"/>
          <w:szCs w:val="32"/>
        </w:rPr>
      </w:pPr>
      <w:r w:rsidRPr="00AB15EE">
        <w:rPr>
          <w:b/>
          <w:sz w:val="32"/>
          <w:szCs w:val="32"/>
        </w:rPr>
        <w:t>Раздел 2</w:t>
      </w:r>
    </w:p>
    <w:p w:rsidR="00AF0BF2" w:rsidRPr="00EF10A5" w:rsidRDefault="00AF0BF2" w:rsidP="00EF10A5">
      <w:pPr>
        <w:spacing w:after="100" w:afterAutospacing="1"/>
        <w:jc w:val="center"/>
        <w:rPr>
          <w:u w:val="single"/>
        </w:rPr>
      </w:pPr>
      <w:r w:rsidRPr="00EF10A5">
        <w:rPr>
          <w:u w:val="single"/>
        </w:rPr>
        <w:t>«Результаты деятел</w:t>
      </w:r>
      <w:r w:rsidR="00E05A1D">
        <w:rPr>
          <w:u w:val="single"/>
        </w:rPr>
        <w:t xml:space="preserve">ьности  МО </w:t>
      </w:r>
      <w:r w:rsidR="00792F5B">
        <w:rPr>
          <w:u w:val="single"/>
        </w:rPr>
        <w:t>Романовский</w:t>
      </w:r>
      <w:r w:rsidR="00E05A1D">
        <w:rPr>
          <w:u w:val="single"/>
        </w:rPr>
        <w:t xml:space="preserve"> сельсовет</w:t>
      </w:r>
      <w:r w:rsidRPr="00EF10A5">
        <w:rPr>
          <w:u w:val="single"/>
        </w:rPr>
        <w:t>»</w:t>
      </w:r>
    </w:p>
    <w:p w:rsidR="007231FA" w:rsidRPr="007F08C4" w:rsidRDefault="007231FA" w:rsidP="007231FA">
      <w:pPr>
        <w:pStyle w:val="aa"/>
        <w:ind w:firstLine="567"/>
        <w:rPr>
          <w:sz w:val="28"/>
          <w:szCs w:val="28"/>
        </w:rPr>
      </w:pPr>
      <w:r w:rsidRPr="007F08C4">
        <w:rPr>
          <w:sz w:val="28"/>
          <w:szCs w:val="28"/>
        </w:rPr>
        <w:t xml:space="preserve">Администрация сельсовета является постоянно действующим исполнительно-распорядительным органом поселения. </w:t>
      </w:r>
    </w:p>
    <w:p w:rsidR="00176543" w:rsidRDefault="007231FA" w:rsidP="00176543">
      <w:pPr>
        <w:spacing w:after="100" w:afterAutospacing="1"/>
      </w:pPr>
      <w:r>
        <w:t>Администрация</w:t>
      </w:r>
      <w:r w:rsidRPr="00EF10A5">
        <w:t xml:space="preserve"> обладает следующими бюджетными полномочиями:</w:t>
      </w:r>
    </w:p>
    <w:p w:rsidR="00335E10" w:rsidRDefault="00335E10" w:rsidP="00176543">
      <w:pPr>
        <w:spacing w:after="100" w:afterAutospacing="1"/>
      </w:pPr>
      <w: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335E10" w:rsidRDefault="00335E10" w:rsidP="00335E10">
      <w:pPr>
        <w:ind w:firstLine="540"/>
      </w:pPr>
      <w:r>
        <w:t>2) получение кредитов на условиях, согласованных с Советом депутатов, эмиссия ценных бумаг поселения;</w:t>
      </w:r>
    </w:p>
    <w:p w:rsidR="00335E10" w:rsidRDefault="00335E10" w:rsidP="00335E10">
      <w:pPr>
        <w:ind w:firstLine="540"/>
      </w:pPr>
      <w:r>
        <w:t>3) осуществление международных и внешнеэкономических связей в соответствии с федеральными законами;</w:t>
      </w:r>
    </w:p>
    <w:p w:rsidR="00335E10" w:rsidRDefault="00335E10" w:rsidP="00335E10">
      <w:pPr>
        <w:ind w:firstLine="540"/>
      </w:pPr>
      <w:r>
        <w:t>4) утверждение уставов муниципальных предприятий и учреждений;</w:t>
      </w:r>
    </w:p>
    <w:p w:rsidR="00335E10" w:rsidRDefault="00335E10" w:rsidP="00335E10">
      <w:pPr>
        <w:ind w:firstLine="540"/>
      </w:pPr>
      <w:r>
        <w:lastRenderedPageBreak/>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335E10" w:rsidRDefault="00335E10" w:rsidP="00335E10">
      <w:pPr>
        <w:ind w:firstLine="540"/>
      </w:pPr>
      <w:r>
        <w:t>6) в установленном порядке организация приватизации имущества, находящегося в собственности поселения;</w:t>
      </w:r>
    </w:p>
    <w:p w:rsidR="00335E10" w:rsidRDefault="00335E10" w:rsidP="00335E10">
      <w:pPr>
        <w:ind w:firstLine="540"/>
      </w:pPr>
      <w: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335E10" w:rsidRDefault="00335E10" w:rsidP="00335E10">
      <w:pPr>
        <w:ind w:firstLine="540"/>
      </w:pPr>
      <w:r>
        <w:t>8) создание условий для обеспечения жителей поселения услугами связи, общественного питания, торговли и бытового обслуживания;</w:t>
      </w:r>
    </w:p>
    <w:p w:rsidR="00335E10" w:rsidRDefault="00335E10" w:rsidP="00335E10">
      <w:pPr>
        <w:ind w:firstLine="540"/>
      </w:pPr>
      <w:r>
        <w:t>9) управление и распоряжение земельными участками, находящимися в собственности поселения;</w:t>
      </w:r>
    </w:p>
    <w:p w:rsidR="00335E10" w:rsidRDefault="00335E10" w:rsidP="00335E10">
      <w:pPr>
        <w:ind w:firstLine="540"/>
      </w:pPr>
      <w:r>
        <w:t>10) информирование населения о возможном или предстоящем предоставлении земельных участков для строительства;</w:t>
      </w:r>
    </w:p>
    <w:p w:rsidR="00335E10" w:rsidRDefault="00335E10" w:rsidP="00335E10">
      <w:pPr>
        <w:autoSpaceDE w:val="0"/>
        <w:autoSpaceDN w:val="0"/>
        <w:adjustRightInd w:val="0"/>
        <w:ind w:firstLine="540"/>
        <w:outlineLvl w:val="0"/>
      </w:pPr>
      <w:r>
        <w:t>11) организация благоустройства территории поселения;</w:t>
      </w:r>
    </w:p>
    <w:p w:rsidR="00335E10" w:rsidRDefault="00335E10" w:rsidP="00335E10">
      <w:pPr>
        <w:ind w:firstLine="540"/>
      </w:pPr>
      <w:r>
        <w:t>12) создание условий для организации досуга и обеспечения жителей поселения услугами организаций культуры;</w:t>
      </w:r>
    </w:p>
    <w:p w:rsidR="00335E10" w:rsidRDefault="00335E10" w:rsidP="00335E10">
      <w:pPr>
        <w:ind w:firstLine="540"/>
      </w:pPr>
      <w: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35E10" w:rsidRDefault="00335E10" w:rsidP="00335E10">
      <w:pPr>
        <w:ind w:firstLine="540"/>
      </w:pPr>
      <w: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335E10" w:rsidRDefault="00335E10" w:rsidP="00335E10">
      <w:pPr>
        <w:ind w:firstLine="540"/>
      </w:pPr>
      <w:r>
        <w:t>15) ведение переговоров по социально-трудовым вопросам, предлагаемым для рассмотрения представителями работников;</w:t>
      </w:r>
    </w:p>
    <w:p w:rsidR="00335E10" w:rsidRDefault="00335E10" w:rsidP="00335E10">
      <w:pPr>
        <w:ind w:firstLine="540"/>
      </w:pPr>
      <w:r>
        <w:t>16) регистрация трудовых договоров работников с работодателями - физическими лицами, не  являющимися индивидуальными предпринимателями;</w:t>
      </w:r>
    </w:p>
    <w:p w:rsidR="00335E10" w:rsidRDefault="00335E10" w:rsidP="00335E10">
      <w:pPr>
        <w:ind w:firstLine="540"/>
      </w:pPr>
      <w:r>
        <w:lastRenderedPageBreak/>
        <w:t>17) обеспечение первичных мер пожарной безопасности в границах населённых пунктов поселения;</w:t>
      </w:r>
    </w:p>
    <w:p w:rsidR="00335E10" w:rsidRDefault="00335E10" w:rsidP="00335E10">
      <w:pPr>
        <w:ind w:firstLine="540"/>
      </w:pPr>
      <w:r>
        <w:rPr>
          <w:bCs/>
          <w:iCs/>
        </w:rPr>
        <w:t>18)</w:t>
      </w:r>
      <w: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35E10" w:rsidRDefault="00335E10" w:rsidP="00335E10">
      <w:pPr>
        <w:ind w:firstLine="540"/>
      </w:pPr>
      <w:r>
        <w:rPr>
          <w:bCs/>
          <w:iCs/>
        </w:rPr>
        <w:t>19)</w:t>
      </w:r>
      <w:r>
        <w:t xml:space="preserve"> обеспечение необходимых условий для проведения собраний, митингов, уличных шествий или демонстраций;</w:t>
      </w:r>
    </w:p>
    <w:p w:rsidR="00335E10" w:rsidRDefault="00335E10" w:rsidP="00335E10">
      <w:pPr>
        <w:pStyle w:val="ConsPlusNormal"/>
        <w:ind w:firstLine="540"/>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b/>
          <w:sz w:val="28"/>
          <w:szCs w:val="28"/>
        </w:rPr>
        <w:t xml:space="preserve"> </w:t>
      </w:r>
      <w:r>
        <w:rPr>
          <w:rFonts w:ascii="Times New Roman" w:hAnsi="Times New Roman" w:cs="Times New Roman"/>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35E10" w:rsidRDefault="00335E10" w:rsidP="00335E10">
      <w:pPr>
        <w:ind w:firstLine="540"/>
      </w:pPr>
      <w:r>
        <w:rPr>
          <w:bCs/>
          <w:iCs/>
        </w:rPr>
        <w:t>21)</w:t>
      </w:r>
      <w:r>
        <w:t xml:space="preserve"> осуществление иных полномочий  в соответствии с федеральными законами, законами Алтайского края, настоящим Уставом.</w:t>
      </w:r>
    </w:p>
    <w:p w:rsidR="00E45560" w:rsidRPr="00EF10A5" w:rsidRDefault="00E45560" w:rsidP="00EF10A5">
      <w:pPr>
        <w:spacing w:after="100" w:afterAutospacing="1"/>
      </w:pPr>
      <w:r w:rsidRPr="00EF10A5">
        <w:t xml:space="preserve">Основной целью </w:t>
      </w:r>
      <w:r w:rsidR="00335E10">
        <w:t>администрации</w:t>
      </w:r>
      <w:r w:rsidRPr="00EF10A5">
        <w:t xml:space="preserve"> является проведение на территории муниципального образования единой бюджетно-финансовой политики.</w:t>
      </w:r>
    </w:p>
    <w:tbl>
      <w:tblPr>
        <w:tblOverlap w:val="never"/>
        <w:tblW w:w="10203" w:type="dxa"/>
        <w:tblLayout w:type="fixed"/>
        <w:tblLook w:val="01E0"/>
      </w:tblPr>
      <w:tblGrid>
        <w:gridCol w:w="3131"/>
        <w:gridCol w:w="28"/>
        <w:gridCol w:w="94"/>
        <w:gridCol w:w="3410"/>
        <w:gridCol w:w="171"/>
        <w:gridCol w:w="236"/>
        <w:gridCol w:w="3000"/>
        <w:gridCol w:w="133"/>
      </w:tblGrid>
      <w:tr w:rsidR="00D10271" w:rsidRPr="00666694" w:rsidTr="00D21F72">
        <w:trPr>
          <w:trHeight w:val="517"/>
        </w:trPr>
        <w:tc>
          <w:tcPr>
            <w:tcW w:w="10203" w:type="dxa"/>
            <w:gridSpan w:val="8"/>
            <w:tcMar>
              <w:top w:w="0" w:type="dxa"/>
              <w:left w:w="0" w:type="dxa"/>
              <w:bottom w:w="0" w:type="dxa"/>
              <w:right w:w="0" w:type="dxa"/>
            </w:tcMar>
          </w:tcPr>
          <w:p w:rsidR="00D10271" w:rsidRPr="00666694" w:rsidRDefault="00D10271" w:rsidP="00232019">
            <w:pPr>
              <w:jc w:val="center"/>
              <w:rPr>
                <w:rFonts w:eastAsia="Arial"/>
                <w:b/>
                <w:bCs/>
                <w:color w:val="000000"/>
                <w:sz w:val="24"/>
                <w:szCs w:val="24"/>
              </w:rPr>
            </w:pPr>
            <w:r w:rsidRPr="00666694">
              <w:rPr>
                <w:rFonts w:eastAsia="Arial"/>
                <w:b/>
                <w:bCs/>
                <w:color w:val="000000"/>
                <w:sz w:val="24"/>
                <w:szCs w:val="24"/>
              </w:rPr>
              <w:t>Сведения об исполнении текстовых статей</w:t>
            </w:r>
            <w:r w:rsidRPr="00666694">
              <w:rPr>
                <w:rFonts w:eastAsia="Arial"/>
                <w:b/>
                <w:bCs/>
                <w:color w:val="000000"/>
                <w:sz w:val="24"/>
                <w:szCs w:val="24"/>
              </w:rPr>
              <w:br/>
              <w:t>закона (решений) о бюджете</w:t>
            </w:r>
          </w:p>
        </w:tc>
      </w:tr>
      <w:tr w:rsidR="00D10271" w:rsidRPr="00666694" w:rsidTr="00D21F72">
        <w:tc>
          <w:tcPr>
            <w:tcW w:w="3131" w:type="dxa"/>
            <w:tcMar>
              <w:top w:w="0" w:type="dxa"/>
              <w:left w:w="0" w:type="dxa"/>
              <w:bottom w:w="0" w:type="dxa"/>
              <w:right w:w="0" w:type="dxa"/>
            </w:tcMar>
          </w:tcPr>
          <w:p w:rsidR="00D10271" w:rsidRPr="00666694" w:rsidRDefault="00D10271" w:rsidP="00232019">
            <w:pPr>
              <w:spacing w:line="1" w:lineRule="auto"/>
              <w:jc w:val="center"/>
              <w:rPr>
                <w:sz w:val="24"/>
                <w:szCs w:val="24"/>
              </w:rPr>
            </w:pPr>
          </w:p>
        </w:tc>
        <w:tc>
          <w:tcPr>
            <w:tcW w:w="28" w:type="dxa"/>
            <w:tcMar>
              <w:top w:w="0" w:type="dxa"/>
              <w:left w:w="0" w:type="dxa"/>
              <w:bottom w:w="0" w:type="dxa"/>
              <w:right w:w="0" w:type="dxa"/>
            </w:tcMar>
          </w:tcPr>
          <w:p w:rsidR="00D10271" w:rsidRPr="00666694" w:rsidRDefault="00D10271" w:rsidP="00232019">
            <w:pPr>
              <w:spacing w:line="1" w:lineRule="auto"/>
              <w:jc w:val="center"/>
              <w:rPr>
                <w:sz w:val="24"/>
                <w:szCs w:val="24"/>
              </w:rPr>
            </w:pPr>
          </w:p>
        </w:tc>
        <w:tc>
          <w:tcPr>
            <w:tcW w:w="94" w:type="dxa"/>
            <w:tcMar>
              <w:top w:w="0" w:type="dxa"/>
              <w:left w:w="0" w:type="dxa"/>
              <w:bottom w:w="0" w:type="dxa"/>
              <w:right w:w="0" w:type="dxa"/>
            </w:tcMar>
          </w:tcPr>
          <w:p w:rsidR="00D10271" w:rsidRPr="00666694" w:rsidRDefault="00D10271" w:rsidP="00232019">
            <w:pPr>
              <w:spacing w:line="1" w:lineRule="auto"/>
              <w:jc w:val="center"/>
              <w:rPr>
                <w:sz w:val="24"/>
                <w:szCs w:val="24"/>
              </w:rPr>
            </w:pPr>
          </w:p>
        </w:tc>
        <w:tc>
          <w:tcPr>
            <w:tcW w:w="3410" w:type="dxa"/>
            <w:tcMar>
              <w:top w:w="0" w:type="dxa"/>
              <w:left w:w="0" w:type="dxa"/>
              <w:bottom w:w="0" w:type="dxa"/>
              <w:right w:w="0" w:type="dxa"/>
            </w:tcMar>
          </w:tcPr>
          <w:p w:rsidR="00D10271" w:rsidRPr="00666694" w:rsidRDefault="00D10271" w:rsidP="00232019">
            <w:pPr>
              <w:spacing w:line="1" w:lineRule="auto"/>
              <w:jc w:val="center"/>
              <w:rPr>
                <w:sz w:val="24"/>
                <w:szCs w:val="24"/>
              </w:rPr>
            </w:pPr>
          </w:p>
        </w:tc>
        <w:tc>
          <w:tcPr>
            <w:tcW w:w="171" w:type="dxa"/>
            <w:tcMar>
              <w:top w:w="0" w:type="dxa"/>
              <w:left w:w="0" w:type="dxa"/>
              <w:bottom w:w="0" w:type="dxa"/>
              <w:right w:w="0" w:type="dxa"/>
            </w:tcMar>
          </w:tcPr>
          <w:p w:rsidR="00D10271" w:rsidRPr="00666694" w:rsidRDefault="00D10271" w:rsidP="00232019">
            <w:pPr>
              <w:spacing w:line="1" w:lineRule="auto"/>
              <w:jc w:val="center"/>
              <w:rPr>
                <w:sz w:val="24"/>
                <w:szCs w:val="24"/>
              </w:rPr>
            </w:pPr>
          </w:p>
        </w:tc>
        <w:tc>
          <w:tcPr>
            <w:tcW w:w="236" w:type="dxa"/>
            <w:tcMar>
              <w:top w:w="0" w:type="dxa"/>
              <w:left w:w="0" w:type="dxa"/>
              <w:bottom w:w="0" w:type="dxa"/>
              <w:right w:w="0" w:type="dxa"/>
            </w:tcMar>
          </w:tcPr>
          <w:p w:rsidR="00D10271" w:rsidRPr="00666694" w:rsidRDefault="00D10271" w:rsidP="00232019">
            <w:pPr>
              <w:spacing w:line="1" w:lineRule="auto"/>
              <w:jc w:val="center"/>
              <w:rPr>
                <w:sz w:val="24"/>
                <w:szCs w:val="24"/>
              </w:rPr>
            </w:pPr>
          </w:p>
        </w:tc>
        <w:tc>
          <w:tcPr>
            <w:tcW w:w="3133" w:type="dxa"/>
            <w:gridSpan w:val="2"/>
            <w:tcMar>
              <w:top w:w="0" w:type="dxa"/>
              <w:left w:w="0" w:type="dxa"/>
              <w:bottom w:w="0" w:type="dxa"/>
              <w:right w:w="0" w:type="dxa"/>
            </w:tcMar>
          </w:tcPr>
          <w:p w:rsidR="00D10271" w:rsidRPr="00666694" w:rsidRDefault="00D10271" w:rsidP="00232019">
            <w:pPr>
              <w:spacing w:line="1" w:lineRule="auto"/>
              <w:jc w:val="center"/>
              <w:rPr>
                <w:sz w:val="24"/>
                <w:szCs w:val="24"/>
              </w:rPr>
            </w:pPr>
          </w:p>
        </w:tc>
      </w:tr>
      <w:tr w:rsidR="00D10271" w:rsidRPr="00666694" w:rsidTr="00D21F72">
        <w:tc>
          <w:tcPr>
            <w:tcW w:w="3131" w:type="dxa"/>
            <w:tcBorders>
              <w:top w:val="single" w:sz="6" w:space="0" w:color="000000"/>
              <w:bottom w:val="single" w:sz="6" w:space="0" w:color="000000"/>
            </w:tcBorders>
            <w:tcMar>
              <w:top w:w="0" w:type="dxa"/>
              <w:left w:w="0" w:type="dxa"/>
              <w:bottom w:w="0" w:type="dxa"/>
              <w:right w:w="0" w:type="dxa"/>
            </w:tcMar>
          </w:tcPr>
          <w:p w:rsidR="00D10271" w:rsidRPr="00182A41" w:rsidRDefault="00D10271" w:rsidP="00182A41">
            <w:pPr>
              <w:spacing w:after="0"/>
              <w:jc w:val="center"/>
              <w:rPr>
                <w:rFonts w:eastAsia="Arial"/>
                <w:color w:val="000000"/>
                <w:sz w:val="20"/>
                <w:szCs w:val="20"/>
              </w:rPr>
            </w:pPr>
            <w:r w:rsidRPr="00182A41">
              <w:rPr>
                <w:rFonts w:eastAsia="Arial"/>
                <w:color w:val="000000"/>
                <w:sz w:val="20"/>
                <w:szCs w:val="20"/>
              </w:rPr>
              <w:t>Содержание статьи закона (решения) о бюджете</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D10271" w:rsidRPr="00182A41" w:rsidRDefault="00D10271" w:rsidP="00182A41">
            <w:pPr>
              <w:spacing w:after="0" w:line="1" w:lineRule="auto"/>
              <w:jc w:val="center"/>
              <w:rPr>
                <w:sz w:val="20"/>
                <w:szCs w:val="20"/>
              </w:rPr>
            </w:pPr>
          </w:p>
        </w:tc>
        <w:tc>
          <w:tcPr>
            <w:tcW w:w="94" w:type="dxa"/>
            <w:tcBorders>
              <w:top w:val="single" w:sz="6" w:space="0" w:color="000000"/>
              <w:left w:val="single" w:sz="6" w:space="0" w:color="000000"/>
              <w:bottom w:val="single" w:sz="6" w:space="0" w:color="000000"/>
            </w:tcBorders>
            <w:tcMar>
              <w:top w:w="0" w:type="dxa"/>
              <w:left w:w="0" w:type="dxa"/>
              <w:bottom w:w="0" w:type="dxa"/>
              <w:right w:w="0" w:type="dxa"/>
            </w:tcMar>
          </w:tcPr>
          <w:p w:rsidR="00D10271" w:rsidRPr="00182A41" w:rsidRDefault="00D10271" w:rsidP="00182A41">
            <w:pPr>
              <w:spacing w:after="0" w:line="1" w:lineRule="auto"/>
              <w:jc w:val="center"/>
              <w:rPr>
                <w:sz w:val="20"/>
                <w:szCs w:val="20"/>
              </w:rPr>
            </w:pPr>
          </w:p>
        </w:tc>
        <w:tc>
          <w:tcPr>
            <w:tcW w:w="3410" w:type="dxa"/>
            <w:tcBorders>
              <w:top w:val="single" w:sz="6" w:space="0" w:color="000000"/>
              <w:bottom w:val="single" w:sz="6" w:space="0" w:color="000000"/>
            </w:tcBorders>
            <w:tcMar>
              <w:top w:w="0" w:type="dxa"/>
              <w:left w:w="0" w:type="dxa"/>
              <w:bottom w:w="0" w:type="dxa"/>
              <w:right w:w="0" w:type="dxa"/>
            </w:tcMar>
          </w:tcPr>
          <w:p w:rsidR="00D10271" w:rsidRPr="00182A41" w:rsidRDefault="00D10271" w:rsidP="00182A41">
            <w:pPr>
              <w:spacing w:after="0"/>
              <w:jc w:val="center"/>
              <w:rPr>
                <w:rFonts w:eastAsia="Arial"/>
                <w:color w:val="000000"/>
                <w:sz w:val="20"/>
                <w:szCs w:val="20"/>
              </w:rPr>
            </w:pPr>
            <w:r w:rsidRPr="00182A41">
              <w:rPr>
                <w:rFonts w:eastAsia="Arial"/>
                <w:color w:val="000000"/>
                <w:sz w:val="20"/>
                <w:szCs w:val="20"/>
              </w:rPr>
              <w:t>Результат исполнения</w:t>
            </w:r>
          </w:p>
        </w:tc>
        <w:tc>
          <w:tcPr>
            <w:tcW w:w="171" w:type="dxa"/>
            <w:tcBorders>
              <w:top w:val="single" w:sz="6" w:space="0" w:color="000000"/>
              <w:bottom w:val="single" w:sz="6" w:space="0" w:color="000000"/>
              <w:right w:val="single" w:sz="6" w:space="0" w:color="000000"/>
            </w:tcBorders>
            <w:tcMar>
              <w:top w:w="0" w:type="dxa"/>
              <w:left w:w="0" w:type="dxa"/>
              <w:bottom w:w="0" w:type="dxa"/>
              <w:right w:w="0" w:type="dxa"/>
            </w:tcMar>
          </w:tcPr>
          <w:p w:rsidR="00D10271" w:rsidRPr="00182A41" w:rsidRDefault="00D10271" w:rsidP="00182A41">
            <w:pPr>
              <w:spacing w:after="0" w:line="1" w:lineRule="auto"/>
              <w:jc w:val="center"/>
              <w:rPr>
                <w:sz w:val="20"/>
                <w:szCs w:val="20"/>
              </w:rPr>
            </w:pPr>
          </w:p>
        </w:tc>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D10271" w:rsidRPr="00182A41" w:rsidRDefault="00D10271" w:rsidP="00182A41">
            <w:pPr>
              <w:spacing w:after="0" w:line="1" w:lineRule="auto"/>
              <w:jc w:val="center"/>
              <w:rPr>
                <w:sz w:val="20"/>
                <w:szCs w:val="20"/>
              </w:rPr>
            </w:pPr>
          </w:p>
        </w:tc>
        <w:tc>
          <w:tcPr>
            <w:tcW w:w="3133" w:type="dxa"/>
            <w:gridSpan w:val="2"/>
            <w:tcBorders>
              <w:top w:val="single" w:sz="6" w:space="0" w:color="000000"/>
              <w:bottom w:val="single" w:sz="6" w:space="0" w:color="000000"/>
            </w:tcBorders>
            <w:tcMar>
              <w:top w:w="0" w:type="dxa"/>
              <w:left w:w="0" w:type="dxa"/>
              <w:bottom w:w="0" w:type="dxa"/>
              <w:right w:w="0" w:type="dxa"/>
            </w:tcMar>
          </w:tcPr>
          <w:p w:rsidR="00D10271" w:rsidRPr="00182A41" w:rsidRDefault="00D10271" w:rsidP="00182A41">
            <w:pPr>
              <w:spacing w:after="0"/>
              <w:jc w:val="center"/>
              <w:rPr>
                <w:rFonts w:eastAsia="Arial"/>
                <w:color w:val="000000"/>
                <w:sz w:val="20"/>
                <w:szCs w:val="20"/>
              </w:rPr>
            </w:pPr>
            <w:r w:rsidRPr="00182A41">
              <w:rPr>
                <w:rFonts w:eastAsia="Arial"/>
                <w:color w:val="000000"/>
                <w:sz w:val="20"/>
                <w:szCs w:val="20"/>
              </w:rPr>
              <w:t>Причина неисполнения</w:t>
            </w:r>
          </w:p>
        </w:tc>
      </w:tr>
      <w:tr w:rsidR="00D10271" w:rsidRPr="00666694" w:rsidTr="00D21F72">
        <w:tc>
          <w:tcPr>
            <w:tcW w:w="3131" w:type="dxa"/>
            <w:tcBorders>
              <w:top w:val="single" w:sz="6" w:space="0" w:color="000000"/>
              <w:bottom w:val="single" w:sz="6" w:space="0" w:color="000000"/>
            </w:tcBorders>
            <w:tcMar>
              <w:top w:w="0" w:type="dxa"/>
              <w:left w:w="0" w:type="dxa"/>
              <w:bottom w:w="0" w:type="dxa"/>
              <w:right w:w="0" w:type="dxa"/>
            </w:tcMar>
          </w:tcPr>
          <w:p w:rsidR="00D10271" w:rsidRPr="00182A41" w:rsidRDefault="00D10271" w:rsidP="00182A41">
            <w:pPr>
              <w:spacing w:after="0"/>
              <w:jc w:val="center"/>
              <w:rPr>
                <w:rFonts w:eastAsia="Arial"/>
                <w:b/>
                <w:color w:val="000000"/>
                <w:sz w:val="20"/>
                <w:szCs w:val="20"/>
              </w:rPr>
            </w:pPr>
            <w:r w:rsidRPr="00182A41">
              <w:rPr>
                <w:rFonts w:eastAsia="Arial"/>
                <w:b/>
                <w:color w:val="000000"/>
                <w:sz w:val="20"/>
                <w:szCs w:val="20"/>
              </w:rPr>
              <w:t>1</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D10271" w:rsidRPr="00182A41" w:rsidRDefault="00D10271" w:rsidP="00182A41">
            <w:pPr>
              <w:spacing w:after="0" w:line="1" w:lineRule="auto"/>
              <w:jc w:val="center"/>
              <w:rPr>
                <w:b/>
                <w:sz w:val="20"/>
                <w:szCs w:val="20"/>
              </w:rPr>
            </w:pPr>
          </w:p>
        </w:tc>
        <w:tc>
          <w:tcPr>
            <w:tcW w:w="94" w:type="dxa"/>
            <w:tcBorders>
              <w:top w:val="single" w:sz="6" w:space="0" w:color="000000"/>
              <w:left w:val="single" w:sz="6" w:space="0" w:color="000000"/>
              <w:bottom w:val="single" w:sz="6" w:space="0" w:color="000000"/>
            </w:tcBorders>
            <w:tcMar>
              <w:top w:w="0" w:type="dxa"/>
              <w:left w:w="0" w:type="dxa"/>
              <w:bottom w:w="0" w:type="dxa"/>
              <w:right w:w="0" w:type="dxa"/>
            </w:tcMar>
          </w:tcPr>
          <w:p w:rsidR="00D10271" w:rsidRPr="00182A41" w:rsidRDefault="00D10271" w:rsidP="00182A41">
            <w:pPr>
              <w:spacing w:after="0" w:line="1" w:lineRule="auto"/>
              <w:jc w:val="center"/>
              <w:rPr>
                <w:b/>
                <w:sz w:val="20"/>
                <w:szCs w:val="20"/>
              </w:rPr>
            </w:pPr>
          </w:p>
        </w:tc>
        <w:tc>
          <w:tcPr>
            <w:tcW w:w="3410" w:type="dxa"/>
            <w:tcBorders>
              <w:top w:val="single" w:sz="6" w:space="0" w:color="000000"/>
              <w:bottom w:val="single" w:sz="6" w:space="0" w:color="000000"/>
            </w:tcBorders>
            <w:tcMar>
              <w:top w:w="0" w:type="dxa"/>
              <w:left w:w="0" w:type="dxa"/>
              <w:bottom w:w="0" w:type="dxa"/>
              <w:right w:w="0" w:type="dxa"/>
            </w:tcMar>
          </w:tcPr>
          <w:p w:rsidR="00D10271" w:rsidRPr="00182A41" w:rsidRDefault="00D10271" w:rsidP="00182A41">
            <w:pPr>
              <w:spacing w:after="0"/>
              <w:jc w:val="center"/>
              <w:rPr>
                <w:rFonts w:eastAsia="Arial"/>
                <w:b/>
                <w:color w:val="000000"/>
                <w:sz w:val="20"/>
                <w:szCs w:val="20"/>
              </w:rPr>
            </w:pPr>
            <w:r w:rsidRPr="00182A41">
              <w:rPr>
                <w:rFonts w:eastAsia="Arial"/>
                <w:b/>
                <w:color w:val="000000"/>
                <w:sz w:val="20"/>
                <w:szCs w:val="20"/>
              </w:rPr>
              <w:t>2</w:t>
            </w:r>
          </w:p>
        </w:tc>
        <w:tc>
          <w:tcPr>
            <w:tcW w:w="171" w:type="dxa"/>
            <w:tcBorders>
              <w:top w:val="single" w:sz="6" w:space="0" w:color="000000"/>
              <w:bottom w:val="single" w:sz="6" w:space="0" w:color="000000"/>
              <w:right w:val="single" w:sz="6" w:space="0" w:color="000000"/>
            </w:tcBorders>
            <w:tcMar>
              <w:top w:w="0" w:type="dxa"/>
              <w:left w:w="0" w:type="dxa"/>
              <w:bottom w:w="0" w:type="dxa"/>
              <w:right w:w="0" w:type="dxa"/>
            </w:tcMar>
          </w:tcPr>
          <w:p w:rsidR="00D10271" w:rsidRPr="00182A41" w:rsidRDefault="00D10271" w:rsidP="00182A41">
            <w:pPr>
              <w:spacing w:after="0" w:line="1" w:lineRule="auto"/>
              <w:jc w:val="center"/>
              <w:rPr>
                <w:b/>
                <w:sz w:val="20"/>
                <w:szCs w:val="20"/>
              </w:rPr>
            </w:pPr>
          </w:p>
        </w:tc>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D10271" w:rsidRPr="00182A41" w:rsidRDefault="00D10271" w:rsidP="00182A41">
            <w:pPr>
              <w:spacing w:after="0" w:line="1" w:lineRule="auto"/>
              <w:jc w:val="center"/>
              <w:rPr>
                <w:b/>
                <w:sz w:val="20"/>
                <w:szCs w:val="20"/>
              </w:rPr>
            </w:pPr>
          </w:p>
        </w:tc>
        <w:tc>
          <w:tcPr>
            <w:tcW w:w="3133" w:type="dxa"/>
            <w:gridSpan w:val="2"/>
            <w:tcBorders>
              <w:top w:val="single" w:sz="6" w:space="0" w:color="000000"/>
              <w:bottom w:val="single" w:sz="6" w:space="0" w:color="000000"/>
            </w:tcBorders>
            <w:tcMar>
              <w:top w:w="0" w:type="dxa"/>
              <w:left w:w="0" w:type="dxa"/>
              <w:bottom w:w="0" w:type="dxa"/>
              <w:right w:w="0" w:type="dxa"/>
            </w:tcMar>
          </w:tcPr>
          <w:p w:rsidR="00D10271" w:rsidRPr="00182A41" w:rsidRDefault="00D10271" w:rsidP="00182A41">
            <w:pPr>
              <w:spacing w:after="0"/>
              <w:jc w:val="center"/>
              <w:rPr>
                <w:rFonts w:eastAsia="Arial"/>
                <w:b/>
                <w:color w:val="000000"/>
                <w:sz w:val="20"/>
                <w:szCs w:val="20"/>
              </w:rPr>
            </w:pPr>
            <w:r w:rsidRPr="00182A41">
              <w:rPr>
                <w:rFonts w:eastAsia="Arial"/>
                <w:b/>
                <w:color w:val="000000"/>
                <w:sz w:val="20"/>
                <w:szCs w:val="20"/>
              </w:rPr>
              <w:t>3</w:t>
            </w:r>
          </w:p>
        </w:tc>
      </w:tr>
      <w:tr w:rsidR="00D10271" w:rsidRPr="00666694" w:rsidTr="00D21F72">
        <w:trPr>
          <w:gridAfter w:val="1"/>
          <w:wAfter w:w="133" w:type="dxa"/>
          <w:trHeight w:val="3500"/>
        </w:trPr>
        <w:tc>
          <w:tcPr>
            <w:tcW w:w="3131" w:type="dxa"/>
            <w:tcBorders>
              <w:top w:val="single" w:sz="6" w:space="0" w:color="000000"/>
              <w:bottom w:val="single" w:sz="6" w:space="0" w:color="000000"/>
            </w:tcBorders>
            <w:tcMar>
              <w:top w:w="0" w:type="dxa"/>
              <w:left w:w="0" w:type="dxa"/>
              <w:bottom w:w="0" w:type="dxa"/>
              <w:right w:w="0" w:type="dxa"/>
            </w:tcMar>
          </w:tcPr>
          <w:p w:rsidR="00D10271" w:rsidRPr="00666694" w:rsidRDefault="00D10271" w:rsidP="001F7671">
            <w:pPr>
              <w:ind w:firstLine="426"/>
              <w:jc w:val="center"/>
              <w:rPr>
                <w:rFonts w:eastAsia="Arial"/>
                <w:color w:val="000000"/>
                <w:sz w:val="24"/>
                <w:szCs w:val="24"/>
              </w:rPr>
            </w:pPr>
            <w:r w:rsidRPr="007C7001">
              <w:rPr>
                <w:rFonts w:eastAsia="Arial"/>
                <w:color w:val="000000"/>
                <w:sz w:val="24"/>
                <w:szCs w:val="24"/>
              </w:rPr>
              <w:t xml:space="preserve">Статья 1. Основные характеристики  </w:t>
            </w:r>
            <w:r w:rsidR="006A0FB3" w:rsidRPr="007C7001">
              <w:rPr>
                <w:rFonts w:eastAsia="Arial"/>
                <w:color w:val="000000"/>
                <w:sz w:val="24"/>
                <w:szCs w:val="24"/>
              </w:rPr>
              <w:t>бюджета поселения</w:t>
            </w:r>
            <w:r w:rsidRPr="007C7001">
              <w:rPr>
                <w:rFonts w:eastAsia="Arial"/>
                <w:color w:val="000000"/>
                <w:sz w:val="24"/>
                <w:szCs w:val="24"/>
              </w:rPr>
              <w:t xml:space="preserve"> на 2021 год (Решение о</w:t>
            </w:r>
            <w:r w:rsidR="007C7001">
              <w:rPr>
                <w:rFonts w:eastAsia="Arial"/>
                <w:color w:val="000000"/>
                <w:sz w:val="24"/>
                <w:szCs w:val="24"/>
              </w:rPr>
              <w:t xml:space="preserve"> бюджете сельского поселения</w:t>
            </w:r>
            <w:r w:rsidRPr="007C7001">
              <w:rPr>
                <w:rFonts w:eastAsia="Arial"/>
                <w:color w:val="000000"/>
                <w:sz w:val="24"/>
                <w:szCs w:val="24"/>
              </w:rPr>
              <w:t xml:space="preserve"> на 2021</w:t>
            </w:r>
            <w:r w:rsidRPr="00666694">
              <w:rPr>
                <w:rFonts w:eastAsia="Arial"/>
                <w:color w:val="000000"/>
                <w:sz w:val="24"/>
                <w:szCs w:val="24"/>
              </w:rPr>
              <w:t xml:space="preserve"> год)</w:t>
            </w:r>
            <w:r w:rsidRPr="00666694">
              <w:rPr>
                <w:rFonts w:eastAsia="Arial"/>
                <w:color w:val="000000"/>
                <w:sz w:val="24"/>
                <w:szCs w:val="24"/>
              </w:rPr>
              <w:br/>
              <w:t xml:space="preserve">Источники внутреннего финансирования </w:t>
            </w:r>
            <w:r w:rsidR="001F7671">
              <w:rPr>
                <w:rFonts w:eastAsia="Arial"/>
                <w:color w:val="000000"/>
                <w:sz w:val="24"/>
                <w:szCs w:val="24"/>
              </w:rPr>
              <w:t>де</w:t>
            </w:r>
            <w:r w:rsidRPr="00666694">
              <w:rPr>
                <w:rFonts w:eastAsia="Arial"/>
                <w:color w:val="000000"/>
                <w:sz w:val="24"/>
                <w:szCs w:val="24"/>
              </w:rPr>
              <w:t xml:space="preserve">фицита </w:t>
            </w:r>
            <w:r w:rsidR="006A0FB3">
              <w:rPr>
                <w:rFonts w:eastAsia="Arial"/>
                <w:color w:val="000000"/>
                <w:sz w:val="24"/>
                <w:szCs w:val="24"/>
              </w:rPr>
              <w:t>бюджета поселения</w:t>
            </w:r>
            <w:r w:rsidRPr="00666694">
              <w:rPr>
                <w:rFonts w:eastAsia="Arial"/>
                <w:color w:val="000000"/>
                <w:sz w:val="24"/>
                <w:szCs w:val="24"/>
              </w:rPr>
              <w:t xml:space="preserve"> запланированы в сумме</w:t>
            </w:r>
            <w:r w:rsidR="007C7001">
              <w:rPr>
                <w:rFonts w:eastAsia="Arial"/>
                <w:color w:val="000000"/>
                <w:sz w:val="24"/>
                <w:szCs w:val="24"/>
              </w:rPr>
              <w:t xml:space="preserve">  </w:t>
            </w:r>
            <w:r w:rsidRPr="00666694">
              <w:rPr>
                <w:rFonts w:eastAsia="Arial"/>
                <w:color w:val="000000"/>
                <w:sz w:val="24"/>
                <w:szCs w:val="24"/>
              </w:rPr>
              <w:t xml:space="preserve"> </w:t>
            </w:r>
            <w:r w:rsidR="00BE026A">
              <w:rPr>
                <w:rFonts w:eastAsia="Arial"/>
                <w:color w:val="000000"/>
                <w:sz w:val="24"/>
                <w:szCs w:val="24"/>
              </w:rPr>
              <w:t>0,00</w:t>
            </w:r>
            <w:r w:rsidRPr="00666694">
              <w:rPr>
                <w:rFonts w:eastAsia="Arial"/>
                <w:color w:val="000000"/>
                <w:sz w:val="24"/>
                <w:szCs w:val="24"/>
              </w:rPr>
              <w:t xml:space="preserve"> тыс. руб.</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D10271" w:rsidRPr="00666694" w:rsidRDefault="00D10271" w:rsidP="00232019">
            <w:pPr>
              <w:spacing w:line="1" w:lineRule="auto"/>
              <w:rPr>
                <w:sz w:val="24"/>
                <w:szCs w:val="24"/>
              </w:rPr>
            </w:pPr>
          </w:p>
        </w:tc>
        <w:tc>
          <w:tcPr>
            <w:tcW w:w="94" w:type="dxa"/>
            <w:tcBorders>
              <w:top w:val="single" w:sz="6" w:space="0" w:color="000000"/>
              <w:left w:val="single" w:sz="6" w:space="0" w:color="000000"/>
              <w:bottom w:val="single" w:sz="6" w:space="0" w:color="000000"/>
            </w:tcBorders>
            <w:tcMar>
              <w:top w:w="0" w:type="dxa"/>
              <w:left w:w="0" w:type="dxa"/>
              <w:bottom w:w="0" w:type="dxa"/>
              <w:right w:w="0" w:type="dxa"/>
            </w:tcMar>
          </w:tcPr>
          <w:p w:rsidR="00D10271" w:rsidRPr="00666694" w:rsidRDefault="00D10271" w:rsidP="00232019">
            <w:pPr>
              <w:spacing w:line="1" w:lineRule="auto"/>
              <w:rPr>
                <w:sz w:val="24"/>
                <w:szCs w:val="24"/>
              </w:rPr>
            </w:pPr>
          </w:p>
        </w:tc>
        <w:tc>
          <w:tcPr>
            <w:tcW w:w="3410" w:type="dxa"/>
            <w:tcBorders>
              <w:top w:val="single" w:sz="6" w:space="0" w:color="000000"/>
              <w:bottom w:val="single" w:sz="6" w:space="0" w:color="000000"/>
            </w:tcBorders>
            <w:tcMar>
              <w:top w:w="0" w:type="dxa"/>
              <w:left w:w="0" w:type="dxa"/>
              <w:bottom w:w="0" w:type="dxa"/>
              <w:right w:w="0" w:type="dxa"/>
            </w:tcMar>
          </w:tcPr>
          <w:p w:rsidR="00D10271" w:rsidRPr="00666694" w:rsidRDefault="00D10271" w:rsidP="00D21F72">
            <w:pPr>
              <w:jc w:val="center"/>
              <w:rPr>
                <w:rFonts w:eastAsia="Arial"/>
                <w:color w:val="000000"/>
                <w:sz w:val="24"/>
                <w:szCs w:val="24"/>
              </w:rPr>
            </w:pPr>
            <w:r w:rsidRPr="00666694">
              <w:rPr>
                <w:rFonts w:eastAsia="Arial"/>
                <w:color w:val="000000"/>
                <w:sz w:val="24"/>
                <w:szCs w:val="24"/>
              </w:rPr>
              <w:t>100 %</w:t>
            </w:r>
          </w:p>
        </w:tc>
        <w:tc>
          <w:tcPr>
            <w:tcW w:w="171" w:type="dxa"/>
            <w:tcBorders>
              <w:top w:val="single" w:sz="6" w:space="0" w:color="000000"/>
              <w:bottom w:val="single" w:sz="6" w:space="0" w:color="000000"/>
              <w:right w:val="single" w:sz="6" w:space="0" w:color="000000"/>
            </w:tcBorders>
            <w:tcMar>
              <w:top w:w="0" w:type="dxa"/>
              <w:left w:w="0" w:type="dxa"/>
              <w:bottom w:w="0" w:type="dxa"/>
              <w:right w:w="0" w:type="dxa"/>
            </w:tcMar>
          </w:tcPr>
          <w:p w:rsidR="00D10271" w:rsidRPr="00666694" w:rsidRDefault="00D10271" w:rsidP="00232019">
            <w:pPr>
              <w:spacing w:line="1" w:lineRule="auto"/>
              <w:rPr>
                <w:sz w:val="24"/>
                <w:szCs w:val="24"/>
              </w:rPr>
            </w:pPr>
          </w:p>
        </w:tc>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D10271" w:rsidRPr="00666694" w:rsidRDefault="00D10271" w:rsidP="00232019">
            <w:pPr>
              <w:spacing w:line="1" w:lineRule="auto"/>
              <w:rPr>
                <w:sz w:val="24"/>
                <w:szCs w:val="24"/>
              </w:rPr>
            </w:pPr>
          </w:p>
        </w:tc>
        <w:tc>
          <w:tcPr>
            <w:tcW w:w="3000" w:type="dxa"/>
            <w:tcBorders>
              <w:top w:val="single" w:sz="6" w:space="0" w:color="000000"/>
              <w:bottom w:val="single" w:sz="6" w:space="0" w:color="000000"/>
            </w:tcBorders>
            <w:tcMar>
              <w:top w:w="0" w:type="dxa"/>
              <w:left w:w="0" w:type="dxa"/>
              <w:bottom w:w="0" w:type="dxa"/>
              <w:right w:w="0" w:type="dxa"/>
            </w:tcMar>
          </w:tcPr>
          <w:p w:rsidR="00D20220" w:rsidRPr="00D20220" w:rsidRDefault="00D20220" w:rsidP="000D32A5">
            <w:pPr>
              <w:ind w:firstLine="444"/>
              <w:jc w:val="center"/>
              <w:rPr>
                <w:rFonts w:eastAsia="Arial"/>
                <w:color w:val="FF0000"/>
                <w:sz w:val="24"/>
                <w:szCs w:val="24"/>
              </w:rPr>
            </w:pPr>
          </w:p>
        </w:tc>
      </w:tr>
      <w:tr w:rsidR="00D10271" w:rsidRPr="00666694" w:rsidTr="00D21F72">
        <w:trPr>
          <w:gridAfter w:val="1"/>
          <w:wAfter w:w="133" w:type="dxa"/>
        </w:trPr>
        <w:tc>
          <w:tcPr>
            <w:tcW w:w="3131" w:type="dxa"/>
            <w:tcBorders>
              <w:top w:val="single" w:sz="6" w:space="0" w:color="000000"/>
              <w:bottom w:val="single" w:sz="6" w:space="0" w:color="000000"/>
            </w:tcBorders>
            <w:tcMar>
              <w:top w:w="0" w:type="dxa"/>
              <w:left w:w="0" w:type="dxa"/>
              <w:bottom w:w="0" w:type="dxa"/>
              <w:right w:w="0" w:type="dxa"/>
            </w:tcMar>
          </w:tcPr>
          <w:p w:rsidR="00D10271" w:rsidRPr="00666694" w:rsidRDefault="00D10271" w:rsidP="00BE026A">
            <w:pPr>
              <w:jc w:val="center"/>
              <w:rPr>
                <w:rFonts w:eastAsia="Arial"/>
                <w:color w:val="000000"/>
                <w:sz w:val="24"/>
                <w:szCs w:val="24"/>
              </w:rPr>
            </w:pPr>
            <w:r w:rsidRPr="00666694">
              <w:rPr>
                <w:rFonts w:eastAsia="Arial"/>
                <w:color w:val="000000"/>
                <w:sz w:val="24"/>
                <w:szCs w:val="24"/>
              </w:rPr>
              <w:t>Статья 1. О</w:t>
            </w:r>
            <w:r w:rsidR="00D20220">
              <w:rPr>
                <w:rFonts w:eastAsia="Arial"/>
                <w:color w:val="000000"/>
                <w:sz w:val="24"/>
                <w:szCs w:val="24"/>
              </w:rPr>
              <w:t xml:space="preserve">сновные характеристики </w:t>
            </w:r>
            <w:r w:rsidRPr="00666694">
              <w:rPr>
                <w:rFonts w:eastAsia="Arial"/>
                <w:color w:val="000000"/>
                <w:sz w:val="24"/>
                <w:szCs w:val="24"/>
              </w:rPr>
              <w:t xml:space="preserve"> </w:t>
            </w:r>
            <w:r w:rsidR="006A0FB3">
              <w:rPr>
                <w:rFonts w:eastAsia="Arial"/>
                <w:color w:val="000000"/>
                <w:sz w:val="24"/>
                <w:szCs w:val="24"/>
              </w:rPr>
              <w:t>бюджета поселения</w:t>
            </w:r>
            <w:r w:rsidRPr="00666694">
              <w:rPr>
                <w:rFonts w:eastAsia="Arial"/>
                <w:color w:val="000000"/>
                <w:sz w:val="24"/>
                <w:szCs w:val="24"/>
              </w:rPr>
              <w:t xml:space="preserve"> на 20</w:t>
            </w:r>
            <w:r w:rsidR="00232019">
              <w:rPr>
                <w:rFonts w:eastAsia="Arial"/>
                <w:color w:val="000000"/>
                <w:sz w:val="24"/>
                <w:szCs w:val="24"/>
              </w:rPr>
              <w:t>21</w:t>
            </w:r>
            <w:r w:rsidRPr="00666694">
              <w:rPr>
                <w:rFonts w:eastAsia="Arial"/>
                <w:color w:val="000000"/>
                <w:sz w:val="24"/>
                <w:szCs w:val="24"/>
              </w:rPr>
              <w:t xml:space="preserve"> год </w:t>
            </w:r>
            <w:r w:rsidRPr="00666694">
              <w:rPr>
                <w:rFonts w:eastAsia="Arial"/>
                <w:color w:val="000000"/>
                <w:sz w:val="24"/>
                <w:szCs w:val="24"/>
              </w:rPr>
              <w:lastRenderedPageBreak/>
              <w:t>(Решение о</w:t>
            </w:r>
            <w:r w:rsidR="00D20220">
              <w:rPr>
                <w:rFonts w:eastAsia="Arial"/>
                <w:color w:val="000000"/>
                <w:sz w:val="24"/>
                <w:szCs w:val="24"/>
              </w:rPr>
              <w:t xml:space="preserve"> бюджете сельского поселения</w:t>
            </w:r>
            <w:r w:rsidRPr="00666694">
              <w:rPr>
                <w:rFonts w:eastAsia="Arial"/>
                <w:color w:val="000000"/>
                <w:sz w:val="24"/>
                <w:szCs w:val="24"/>
              </w:rPr>
              <w:t xml:space="preserve"> на </w:t>
            </w:r>
            <w:r w:rsidR="000B153D">
              <w:rPr>
                <w:rFonts w:eastAsia="Arial"/>
                <w:color w:val="000000"/>
                <w:sz w:val="24"/>
                <w:szCs w:val="24"/>
              </w:rPr>
              <w:t xml:space="preserve">    </w:t>
            </w:r>
            <w:r w:rsidRPr="00666694">
              <w:rPr>
                <w:rFonts w:eastAsia="Arial"/>
                <w:color w:val="000000"/>
                <w:sz w:val="24"/>
                <w:szCs w:val="24"/>
              </w:rPr>
              <w:t>20</w:t>
            </w:r>
            <w:r w:rsidR="00232019">
              <w:rPr>
                <w:rFonts w:eastAsia="Arial"/>
                <w:color w:val="000000"/>
                <w:sz w:val="24"/>
                <w:szCs w:val="24"/>
              </w:rPr>
              <w:t>21</w:t>
            </w:r>
            <w:r w:rsidRPr="00666694">
              <w:rPr>
                <w:rFonts w:eastAsia="Arial"/>
                <w:color w:val="000000"/>
                <w:sz w:val="24"/>
                <w:szCs w:val="24"/>
              </w:rPr>
              <w:t xml:space="preserve"> год)</w:t>
            </w:r>
            <w:r w:rsidRPr="00666694">
              <w:rPr>
                <w:rFonts w:eastAsia="Arial"/>
                <w:color w:val="000000"/>
                <w:sz w:val="24"/>
                <w:szCs w:val="24"/>
              </w:rPr>
              <w:br/>
              <w:t>Общий объем</w:t>
            </w:r>
            <w:r w:rsidR="00D20220">
              <w:rPr>
                <w:rFonts w:eastAsia="Arial"/>
                <w:color w:val="000000"/>
                <w:sz w:val="24"/>
                <w:szCs w:val="24"/>
              </w:rPr>
              <w:t xml:space="preserve"> доходов </w:t>
            </w:r>
            <w:r w:rsidRPr="00666694">
              <w:rPr>
                <w:rFonts w:eastAsia="Arial"/>
                <w:color w:val="000000"/>
                <w:sz w:val="24"/>
                <w:szCs w:val="24"/>
              </w:rPr>
              <w:t xml:space="preserve"> </w:t>
            </w:r>
            <w:r w:rsidR="006A0FB3">
              <w:rPr>
                <w:rFonts w:eastAsia="Arial"/>
                <w:color w:val="000000"/>
                <w:sz w:val="24"/>
                <w:szCs w:val="24"/>
              </w:rPr>
              <w:t>бюджета поселения</w:t>
            </w:r>
            <w:r w:rsidRPr="00666694">
              <w:rPr>
                <w:rFonts w:eastAsia="Arial"/>
                <w:color w:val="000000"/>
                <w:sz w:val="24"/>
                <w:szCs w:val="24"/>
              </w:rPr>
              <w:t xml:space="preserve"> утвержден в сумме </w:t>
            </w:r>
            <w:r w:rsidR="00530651">
              <w:rPr>
                <w:rFonts w:eastAsia="Arial"/>
                <w:color w:val="000000"/>
                <w:sz w:val="24"/>
                <w:szCs w:val="24"/>
              </w:rPr>
              <w:t xml:space="preserve"> </w:t>
            </w:r>
            <w:r w:rsidR="00BE026A">
              <w:rPr>
                <w:rFonts w:eastAsia="Arial"/>
                <w:color w:val="000000"/>
                <w:sz w:val="24"/>
                <w:szCs w:val="24"/>
              </w:rPr>
              <w:t>3519,6</w:t>
            </w:r>
            <w:r w:rsidR="006B67FD">
              <w:rPr>
                <w:rFonts w:eastAsia="Arial"/>
                <w:color w:val="000000"/>
                <w:sz w:val="24"/>
                <w:szCs w:val="24"/>
              </w:rPr>
              <w:t xml:space="preserve"> </w:t>
            </w:r>
            <w:r w:rsidR="00D20220">
              <w:rPr>
                <w:rFonts w:eastAsia="Arial"/>
                <w:color w:val="000000"/>
                <w:sz w:val="24"/>
                <w:szCs w:val="24"/>
              </w:rPr>
              <w:t>тыс. руб</w:t>
            </w:r>
            <w:r w:rsidRPr="00666694">
              <w:rPr>
                <w:rFonts w:eastAsia="Arial"/>
                <w:color w:val="000000"/>
                <w:sz w:val="24"/>
                <w:szCs w:val="24"/>
              </w:rPr>
              <w:t>.</w:t>
            </w:r>
            <w:r w:rsidRPr="00666694">
              <w:rPr>
                <w:rFonts w:eastAsia="Arial"/>
                <w:color w:val="000000"/>
                <w:sz w:val="24"/>
                <w:szCs w:val="24"/>
              </w:rPr>
              <w:br/>
              <w:t>В том числе:</w:t>
            </w:r>
            <w:r w:rsidRPr="00666694">
              <w:rPr>
                <w:rFonts w:eastAsia="Arial"/>
                <w:color w:val="000000"/>
                <w:sz w:val="24"/>
                <w:szCs w:val="24"/>
              </w:rPr>
              <w:br/>
              <w:t xml:space="preserve">Собственные доходы </w:t>
            </w:r>
            <w:r w:rsidR="006B67FD">
              <w:rPr>
                <w:rFonts w:eastAsia="Arial"/>
                <w:color w:val="000000"/>
                <w:sz w:val="24"/>
                <w:szCs w:val="24"/>
              </w:rPr>
              <w:t xml:space="preserve">   </w:t>
            </w:r>
            <w:r w:rsidR="00BE026A">
              <w:rPr>
                <w:rFonts w:eastAsia="Arial"/>
                <w:color w:val="000000"/>
                <w:sz w:val="24"/>
                <w:szCs w:val="24"/>
              </w:rPr>
              <w:t>1107,2</w:t>
            </w:r>
            <w:r w:rsidRPr="00666694">
              <w:rPr>
                <w:rFonts w:eastAsia="Arial"/>
                <w:color w:val="000000"/>
                <w:sz w:val="24"/>
                <w:szCs w:val="24"/>
              </w:rPr>
              <w:t xml:space="preserve"> тыс. руб.</w:t>
            </w:r>
            <w:r w:rsidRPr="00666694">
              <w:rPr>
                <w:rFonts w:eastAsia="Arial"/>
                <w:color w:val="000000"/>
                <w:sz w:val="24"/>
                <w:szCs w:val="24"/>
              </w:rPr>
              <w:br/>
              <w:t xml:space="preserve">Безвозмездные поступления </w:t>
            </w:r>
            <w:r w:rsidR="00BE026A" w:rsidRPr="00BE026A">
              <w:rPr>
                <w:sz w:val="24"/>
                <w:szCs w:val="24"/>
              </w:rPr>
              <w:t>2412,4</w:t>
            </w:r>
            <w:r w:rsidR="00530651" w:rsidRPr="00674A76">
              <w:t xml:space="preserve"> </w:t>
            </w:r>
            <w:r w:rsidRPr="00666694">
              <w:rPr>
                <w:rFonts w:eastAsia="Arial"/>
                <w:color w:val="000000"/>
                <w:sz w:val="24"/>
                <w:szCs w:val="24"/>
              </w:rPr>
              <w:t>тыс. руб.</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D10271" w:rsidRPr="00666694" w:rsidRDefault="00D10271" w:rsidP="00D20220">
            <w:pPr>
              <w:spacing w:line="1" w:lineRule="auto"/>
              <w:jc w:val="center"/>
              <w:rPr>
                <w:sz w:val="24"/>
                <w:szCs w:val="24"/>
              </w:rPr>
            </w:pPr>
          </w:p>
        </w:tc>
        <w:tc>
          <w:tcPr>
            <w:tcW w:w="94" w:type="dxa"/>
            <w:tcBorders>
              <w:top w:val="single" w:sz="6" w:space="0" w:color="000000"/>
              <w:left w:val="single" w:sz="6" w:space="0" w:color="000000"/>
              <w:bottom w:val="single" w:sz="6" w:space="0" w:color="000000"/>
            </w:tcBorders>
            <w:tcMar>
              <w:top w:w="0" w:type="dxa"/>
              <w:left w:w="0" w:type="dxa"/>
              <w:bottom w:w="0" w:type="dxa"/>
              <w:right w:w="0" w:type="dxa"/>
            </w:tcMar>
          </w:tcPr>
          <w:p w:rsidR="00D10271" w:rsidRPr="00666694" w:rsidRDefault="00D10271" w:rsidP="00D20220">
            <w:pPr>
              <w:spacing w:line="1" w:lineRule="auto"/>
              <w:jc w:val="center"/>
              <w:rPr>
                <w:sz w:val="24"/>
                <w:szCs w:val="24"/>
              </w:rPr>
            </w:pPr>
          </w:p>
        </w:tc>
        <w:tc>
          <w:tcPr>
            <w:tcW w:w="3410" w:type="dxa"/>
            <w:tcBorders>
              <w:top w:val="single" w:sz="6" w:space="0" w:color="000000"/>
              <w:bottom w:val="single" w:sz="6" w:space="0" w:color="000000"/>
            </w:tcBorders>
            <w:tcMar>
              <w:top w:w="0" w:type="dxa"/>
              <w:left w:w="0" w:type="dxa"/>
              <w:bottom w:w="0" w:type="dxa"/>
              <w:right w:w="0" w:type="dxa"/>
            </w:tcMar>
          </w:tcPr>
          <w:p w:rsidR="00D10271" w:rsidRPr="00666694" w:rsidRDefault="006B67FD" w:rsidP="001F7671">
            <w:pPr>
              <w:ind w:firstLine="435"/>
              <w:jc w:val="center"/>
              <w:rPr>
                <w:rFonts w:eastAsia="Arial"/>
                <w:color w:val="000000"/>
                <w:sz w:val="24"/>
                <w:szCs w:val="24"/>
              </w:rPr>
            </w:pPr>
            <w:r>
              <w:rPr>
                <w:rFonts w:eastAsia="Arial"/>
                <w:color w:val="000000"/>
                <w:sz w:val="24"/>
                <w:szCs w:val="24"/>
              </w:rPr>
              <w:t xml:space="preserve">Общий объем доходов </w:t>
            </w:r>
            <w:r w:rsidR="00D10271" w:rsidRPr="00666694">
              <w:rPr>
                <w:rFonts w:eastAsia="Arial"/>
                <w:color w:val="000000"/>
                <w:sz w:val="24"/>
                <w:szCs w:val="24"/>
              </w:rPr>
              <w:t xml:space="preserve"> </w:t>
            </w:r>
            <w:r w:rsidR="006A0FB3">
              <w:rPr>
                <w:rFonts w:eastAsia="Arial"/>
                <w:color w:val="000000"/>
                <w:sz w:val="24"/>
                <w:szCs w:val="24"/>
              </w:rPr>
              <w:t>бюджета поселения</w:t>
            </w:r>
            <w:r>
              <w:rPr>
                <w:rFonts w:eastAsia="Arial"/>
                <w:color w:val="000000"/>
                <w:sz w:val="24"/>
                <w:szCs w:val="24"/>
              </w:rPr>
              <w:t xml:space="preserve"> </w:t>
            </w:r>
            <w:r w:rsidR="00D10271" w:rsidRPr="00666694">
              <w:rPr>
                <w:rFonts w:eastAsia="Arial"/>
                <w:color w:val="000000"/>
                <w:sz w:val="24"/>
                <w:szCs w:val="24"/>
              </w:rPr>
              <w:t xml:space="preserve"> выполнен на </w:t>
            </w:r>
            <w:r w:rsidR="001F7671">
              <w:rPr>
                <w:rFonts w:eastAsia="Arial"/>
                <w:color w:val="000000"/>
                <w:sz w:val="24"/>
                <w:szCs w:val="24"/>
              </w:rPr>
              <w:t>95,67</w:t>
            </w:r>
            <w:r w:rsidR="00D21F72">
              <w:rPr>
                <w:rFonts w:eastAsia="Arial"/>
                <w:color w:val="000000"/>
                <w:sz w:val="24"/>
                <w:szCs w:val="24"/>
              </w:rPr>
              <w:t>%., в</w:t>
            </w:r>
            <w:r w:rsidR="00D10271" w:rsidRPr="00666694">
              <w:rPr>
                <w:rFonts w:eastAsia="Arial"/>
                <w:color w:val="000000"/>
                <w:sz w:val="24"/>
                <w:szCs w:val="24"/>
              </w:rPr>
              <w:t xml:space="preserve"> том числе:</w:t>
            </w:r>
            <w:r w:rsidR="00D10271" w:rsidRPr="00666694">
              <w:rPr>
                <w:rFonts w:eastAsia="Arial"/>
                <w:color w:val="000000"/>
                <w:sz w:val="24"/>
                <w:szCs w:val="24"/>
              </w:rPr>
              <w:br/>
            </w:r>
            <w:r w:rsidR="00D10271" w:rsidRPr="00666694">
              <w:rPr>
                <w:rFonts w:eastAsia="Arial"/>
                <w:color w:val="000000"/>
                <w:sz w:val="24"/>
                <w:szCs w:val="24"/>
              </w:rPr>
              <w:lastRenderedPageBreak/>
              <w:t xml:space="preserve">Собственные доходы </w:t>
            </w:r>
            <w:r w:rsidR="00BE026A">
              <w:rPr>
                <w:rFonts w:eastAsia="Arial"/>
                <w:color w:val="000000"/>
                <w:sz w:val="24"/>
                <w:szCs w:val="24"/>
              </w:rPr>
              <w:t>98,64</w:t>
            </w:r>
            <w:r w:rsidR="00D10271" w:rsidRPr="00666694">
              <w:rPr>
                <w:rFonts w:eastAsia="Arial"/>
                <w:color w:val="000000"/>
                <w:sz w:val="24"/>
                <w:szCs w:val="24"/>
              </w:rPr>
              <w:t>%</w:t>
            </w:r>
            <w:r w:rsidR="00D10271" w:rsidRPr="00666694">
              <w:rPr>
                <w:rFonts w:eastAsia="Arial"/>
                <w:color w:val="000000"/>
                <w:sz w:val="24"/>
                <w:szCs w:val="24"/>
              </w:rPr>
              <w:br/>
            </w:r>
            <w:r w:rsidR="00D21F72">
              <w:rPr>
                <w:rFonts w:eastAsia="Arial"/>
                <w:color w:val="000000"/>
                <w:sz w:val="24"/>
                <w:szCs w:val="24"/>
              </w:rPr>
              <w:t xml:space="preserve"> </w:t>
            </w:r>
            <w:r w:rsidR="00D10271" w:rsidRPr="00666694">
              <w:rPr>
                <w:rFonts w:eastAsia="Arial"/>
                <w:color w:val="000000"/>
                <w:sz w:val="24"/>
                <w:szCs w:val="24"/>
              </w:rPr>
              <w:t xml:space="preserve">Безвозмездные поступления </w:t>
            </w:r>
            <w:r w:rsidR="00BE026A">
              <w:rPr>
                <w:rFonts w:eastAsia="Arial"/>
                <w:color w:val="000000"/>
                <w:sz w:val="24"/>
                <w:szCs w:val="24"/>
              </w:rPr>
              <w:t>94,31</w:t>
            </w:r>
            <w:r w:rsidR="00D10271" w:rsidRPr="00666694">
              <w:rPr>
                <w:rFonts w:eastAsia="Arial"/>
                <w:color w:val="000000"/>
                <w:sz w:val="24"/>
                <w:szCs w:val="24"/>
              </w:rPr>
              <w:t xml:space="preserve"> %</w:t>
            </w:r>
          </w:p>
        </w:tc>
        <w:tc>
          <w:tcPr>
            <w:tcW w:w="171" w:type="dxa"/>
            <w:tcBorders>
              <w:top w:val="single" w:sz="6" w:space="0" w:color="000000"/>
              <w:bottom w:val="single" w:sz="6" w:space="0" w:color="000000"/>
              <w:right w:val="single" w:sz="6" w:space="0" w:color="000000"/>
            </w:tcBorders>
            <w:tcMar>
              <w:top w:w="0" w:type="dxa"/>
              <w:left w:w="0" w:type="dxa"/>
              <w:bottom w:w="0" w:type="dxa"/>
              <w:right w:w="0" w:type="dxa"/>
            </w:tcMar>
          </w:tcPr>
          <w:p w:rsidR="00D10271" w:rsidRPr="00666694" w:rsidRDefault="00D10271" w:rsidP="00D20220">
            <w:pPr>
              <w:spacing w:line="1" w:lineRule="auto"/>
              <w:jc w:val="center"/>
              <w:rPr>
                <w:sz w:val="24"/>
                <w:szCs w:val="24"/>
              </w:rPr>
            </w:pPr>
          </w:p>
        </w:tc>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D10271" w:rsidRPr="00666694" w:rsidRDefault="00D10271" w:rsidP="00D20220">
            <w:pPr>
              <w:spacing w:line="1" w:lineRule="auto"/>
              <w:jc w:val="center"/>
              <w:rPr>
                <w:sz w:val="24"/>
                <w:szCs w:val="24"/>
              </w:rPr>
            </w:pPr>
          </w:p>
        </w:tc>
        <w:tc>
          <w:tcPr>
            <w:tcW w:w="3000" w:type="dxa"/>
            <w:tcBorders>
              <w:top w:val="single" w:sz="6" w:space="0" w:color="000000"/>
              <w:bottom w:val="single" w:sz="6" w:space="0" w:color="000000"/>
            </w:tcBorders>
            <w:tcMar>
              <w:top w:w="0" w:type="dxa"/>
              <w:left w:w="0" w:type="dxa"/>
              <w:bottom w:w="0" w:type="dxa"/>
              <w:right w:w="0" w:type="dxa"/>
            </w:tcMar>
          </w:tcPr>
          <w:p w:rsidR="00D10271" w:rsidRDefault="00D10271" w:rsidP="00D20220">
            <w:pPr>
              <w:jc w:val="center"/>
              <w:rPr>
                <w:rFonts w:eastAsia="Arial"/>
                <w:color w:val="000000"/>
                <w:sz w:val="24"/>
                <w:szCs w:val="24"/>
              </w:rPr>
            </w:pPr>
            <w:r w:rsidRPr="00666694">
              <w:rPr>
                <w:rFonts w:eastAsia="Arial"/>
                <w:color w:val="000000"/>
                <w:sz w:val="24"/>
                <w:szCs w:val="24"/>
              </w:rPr>
              <w:t xml:space="preserve">Межбюджетные трансферты получены не в полном объеме из </w:t>
            </w:r>
            <w:r w:rsidR="00BE026A">
              <w:rPr>
                <w:rFonts w:eastAsia="Arial"/>
                <w:color w:val="000000"/>
                <w:sz w:val="24"/>
                <w:szCs w:val="24"/>
              </w:rPr>
              <w:t>краев</w:t>
            </w:r>
            <w:r w:rsidRPr="00666694">
              <w:rPr>
                <w:rFonts w:eastAsia="Arial"/>
                <w:color w:val="000000"/>
                <w:sz w:val="24"/>
                <w:szCs w:val="24"/>
              </w:rPr>
              <w:t xml:space="preserve">ого </w:t>
            </w:r>
            <w:r w:rsidR="006A0FB3">
              <w:rPr>
                <w:rFonts w:eastAsia="Arial"/>
                <w:color w:val="000000"/>
                <w:sz w:val="24"/>
                <w:szCs w:val="24"/>
              </w:rPr>
              <w:lastRenderedPageBreak/>
              <w:t xml:space="preserve">бюджета </w:t>
            </w:r>
          </w:p>
          <w:p w:rsidR="00D21F72" w:rsidRDefault="00D21F72" w:rsidP="00D20220">
            <w:pPr>
              <w:jc w:val="center"/>
              <w:rPr>
                <w:rFonts w:eastAsia="Arial"/>
                <w:color w:val="FF0000"/>
                <w:sz w:val="24"/>
                <w:szCs w:val="24"/>
              </w:rPr>
            </w:pPr>
          </w:p>
          <w:p w:rsidR="005758AF" w:rsidRPr="00D21F72" w:rsidRDefault="005758AF" w:rsidP="001375E0">
            <w:pPr>
              <w:jc w:val="center"/>
              <w:rPr>
                <w:rFonts w:eastAsia="Arial"/>
                <w:color w:val="FF0000"/>
                <w:sz w:val="24"/>
                <w:szCs w:val="24"/>
              </w:rPr>
            </w:pPr>
          </w:p>
        </w:tc>
      </w:tr>
      <w:tr w:rsidR="00D10271" w:rsidRPr="00666694" w:rsidTr="00D21F72">
        <w:trPr>
          <w:gridAfter w:val="1"/>
          <w:wAfter w:w="133" w:type="dxa"/>
        </w:trPr>
        <w:tc>
          <w:tcPr>
            <w:tcW w:w="3131" w:type="dxa"/>
            <w:tcBorders>
              <w:top w:val="single" w:sz="6" w:space="0" w:color="000000"/>
              <w:bottom w:val="single" w:sz="6" w:space="0" w:color="000000"/>
            </w:tcBorders>
            <w:tcMar>
              <w:top w:w="0" w:type="dxa"/>
              <w:left w:w="0" w:type="dxa"/>
              <w:bottom w:w="0" w:type="dxa"/>
              <w:right w:w="0" w:type="dxa"/>
            </w:tcMar>
          </w:tcPr>
          <w:p w:rsidR="00D10271" w:rsidRPr="00666694" w:rsidRDefault="00D10271" w:rsidP="00BE026A">
            <w:pPr>
              <w:jc w:val="center"/>
              <w:rPr>
                <w:rFonts w:eastAsia="Arial"/>
                <w:color w:val="000000"/>
                <w:sz w:val="24"/>
                <w:szCs w:val="24"/>
              </w:rPr>
            </w:pPr>
            <w:r w:rsidRPr="00666694">
              <w:rPr>
                <w:rFonts w:eastAsia="Arial"/>
                <w:color w:val="000000"/>
                <w:sz w:val="24"/>
                <w:szCs w:val="24"/>
              </w:rPr>
              <w:lastRenderedPageBreak/>
              <w:t xml:space="preserve">Статья 1. Основные характеристики </w:t>
            </w:r>
            <w:r w:rsidR="006A0FB3">
              <w:rPr>
                <w:rFonts w:eastAsia="Arial"/>
                <w:color w:val="000000"/>
                <w:sz w:val="24"/>
                <w:szCs w:val="24"/>
              </w:rPr>
              <w:t>бюджета поселения</w:t>
            </w:r>
            <w:r w:rsidRPr="00666694">
              <w:rPr>
                <w:rFonts w:eastAsia="Arial"/>
                <w:color w:val="000000"/>
                <w:sz w:val="24"/>
                <w:szCs w:val="24"/>
              </w:rPr>
              <w:t xml:space="preserve"> на 20</w:t>
            </w:r>
            <w:r w:rsidR="00BC2C98">
              <w:rPr>
                <w:rFonts w:eastAsia="Arial"/>
                <w:color w:val="000000"/>
                <w:sz w:val="24"/>
                <w:szCs w:val="24"/>
              </w:rPr>
              <w:t>21</w:t>
            </w:r>
            <w:r w:rsidRPr="00666694">
              <w:rPr>
                <w:rFonts w:eastAsia="Arial"/>
                <w:color w:val="000000"/>
                <w:sz w:val="24"/>
                <w:szCs w:val="24"/>
              </w:rPr>
              <w:t xml:space="preserve"> год (Р</w:t>
            </w:r>
            <w:r w:rsidR="00D21F72">
              <w:rPr>
                <w:rFonts w:eastAsia="Arial"/>
                <w:color w:val="000000"/>
                <w:sz w:val="24"/>
                <w:szCs w:val="24"/>
              </w:rPr>
              <w:t>ешение о бюджете сельского поселения</w:t>
            </w:r>
            <w:r w:rsidRPr="00666694">
              <w:rPr>
                <w:rFonts w:eastAsia="Arial"/>
                <w:color w:val="000000"/>
                <w:sz w:val="24"/>
                <w:szCs w:val="24"/>
              </w:rPr>
              <w:t xml:space="preserve"> на</w:t>
            </w:r>
            <w:r w:rsidR="00D21F72">
              <w:rPr>
                <w:rFonts w:eastAsia="Arial"/>
                <w:color w:val="000000"/>
                <w:sz w:val="24"/>
                <w:szCs w:val="24"/>
              </w:rPr>
              <w:t xml:space="preserve">   </w:t>
            </w:r>
            <w:r w:rsidRPr="00666694">
              <w:rPr>
                <w:rFonts w:eastAsia="Arial"/>
                <w:color w:val="000000"/>
                <w:sz w:val="24"/>
                <w:szCs w:val="24"/>
              </w:rPr>
              <w:t xml:space="preserve"> 20</w:t>
            </w:r>
            <w:r w:rsidR="00BC2C98">
              <w:rPr>
                <w:rFonts w:eastAsia="Arial"/>
                <w:color w:val="000000"/>
                <w:sz w:val="24"/>
                <w:szCs w:val="24"/>
              </w:rPr>
              <w:t>21</w:t>
            </w:r>
            <w:r w:rsidRPr="00666694">
              <w:rPr>
                <w:rFonts w:eastAsia="Arial"/>
                <w:color w:val="000000"/>
                <w:sz w:val="24"/>
                <w:szCs w:val="24"/>
              </w:rPr>
              <w:t xml:space="preserve"> год</w:t>
            </w:r>
            <w:r w:rsidR="00D21F72">
              <w:rPr>
                <w:rFonts w:eastAsia="Arial"/>
                <w:color w:val="000000"/>
                <w:sz w:val="24"/>
                <w:szCs w:val="24"/>
              </w:rPr>
              <w:t>)</w:t>
            </w:r>
            <w:r w:rsidR="00D21F72">
              <w:rPr>
                <w:rFonts w:eastAsia="Arial"/>
                <w:color w:val="000000"/>
                <w:sz w:val="24"/>
                <w:szCs w:val="24"/>
              </w:rPr>
              <w:br/>
              <w:t xml:space="preserve">Общий объем расходов </w:t>
            </w:r>
            <w:r w:rsidRPr="00666694">
              <w:rPr>
                <w:rFonts w:eastAsia="Arial"/>
                <w:color w:val="000000"/>
                <w:sz w:val="24"/>
                <w:szCs w:val="24"/>
              </w:rPr>
              <w:t xml:space="preserve"> </w:t>
            </w:r>
            <w:r w:rsidR="006A0FB3">
              <w:rPr>
                <w:rFonts w:eastAsia="Arial"/>
                <w:color w:val="000000"/>
                <w:sz w:val="24"/>
                <w:szCs w:val="24"/>
              </w:rPr>
              <w:t>бюджета поселения</w:t>
            </w:r>
            <w:r w:rsidRPr="00666694">
              <w:rPr>
                <w:rFonts w:eastAsia="Arial"/>
                <w:color w:val="000000"/>
                <w:sz w:val="24"/>
                <w:szCs w:val="24"/>
              </w:rPr>
              <w:t xml:space="preserve"> утвержден в сумме </w:t>
            </w:r>
            <w:r w:rsidR="00BE026A">
              <w:rPr>
                <w:rFonts w:eastAsia="Arial"/>
                <w:color w:val="000000"/>
                <w:sz w:val="24"/>
                <w:szCs w:val="24"/>
              </w:rPr>
              <w:t>3382,2</w:t>
            </w:r>
            <w:r w:rsidRPr="00666694">
              <w:rPr>
                <w:rFonts w:eastAsia="Arial"/>
                <w:color w:val="000000"/>
                <w:sz w:val="24"/>
                <w:szCs w:val="24"/>
              </w:rPr>
              <w:t xml:space="preserve"> тыс. руб.</w:t>
            </w:r>
          </w:p>
        </w:tc>
        <w:tc>
          <w:tcPr>
            <w:tcW w:w="28" w:type="dxa"/>
            <w:tcBorders>
              <w:top w:val="single" w:sz="6" w:space="0" w:color="000000"/>
              <w:bottom w:val="single" w:sz="6" w:space="0" w:color="000000"/>
              <w:right w:val="single" w:sz="6" w:space="0" w:color="000000"/>
            </w:tcBorders>
            <w:tcMar>
              <w:top w:w="0" w:type="dxa"/>
              <w:left w:w="0" w:type="dxa"/>
              <w:bottom w:w="0" w:type="dxa"/>
              <w:right w:w="0" w:type="dxa"/>
            </w:tcMar>
          </w:tcPr>
          <w:p w:rsidR="00D10271" w:rsidRPr="00666694" w:rsidRDefault="00D10271" w:rsidP="00D21F72">
            <w:pPr>
              <w:spacing w:line="1" w:lineRule="auto"/>
              <w:jc w:val="center"/>
              <w:rPr>
                <w:sz w:val="24"/>
                <w:szCs w:val="24"/>
              </w:rPr>
            </w:pPr>
          </w:p>
        </w:tc>
        <w:tc>
          <w:tcPr>
            <w:tcW w:w="94" w:type="dxa"/>
            <w:tcBorders>
              <w:top w:val="single" w:sz="6" w:space="0" w:color="000000"/>
              <w:left w:val="single" w:sz="6" w:space="0" w:color="000000"/>
              <w:bottom w:val="single" w:sz="6" w:space="0" w:color="000000"/>
            </w:tcBorders>
            <w:tcMar>
              <w:top w:w="0" w:type="dxa"/>
              <w:left w:w="0" w:type="dxa"/>
              <w:bottom w:w="0" w:type="dxa"/>
              <w:right w:w="0" w:type="dxa"/>
            </w:tcMar>
          </w:tcPr>
          <w:p w:rsidR="00D10271" w:rsidRPr="00666694" w:rsidRDefault="00D10271" w:rsidP="00D21F72">
            <w:pPr>
              <w:spacing w:line="1" w:lineRule="auto"/>
              <w:jc w:val="center"/>
              <w:rPr>
                <w:sz w:val="24"/>
                <w:szCs w:val="24"/>
              </w:rPr>
            </w:pPr>
          </w:p>
        </w:tc>
        <w:tc>
          <w:tcPr>
            <w:tcW w:w="3410" w:type="dxa"/>
            <w:tcBorders>
              <w:top w:val="single" w:sz="6" w:space="0" w:color="000000"/>
              <w:bottom w:val="single" w:sz="6" w:space="0" w:color="000000"/>
            </w:tcBorders>
            <w:tcMar>
              <w:top w:w="0" w:type="dxa"/>
              <w:left w:w="0" w:type="dxa"/>
              <w:bottom w:w="0" w:type="dxa"/>
              <w:right w:w="0" w:type="dxa"/>
            </w:tcMar>
          </w:tcPr>
          <w:p w:rsidR="00D10271" w:rsidRPr="00666694" w:rsidRDefault="00D10271" w:rsidP="00BE026A">
            <w:pPr>
              <w:jc w:val="center"/>
              <w:rPr>
                <w:rFonts w:eastAsia="Arial"/>
                <w:color w:val="000000"/>
                <w:sz w:val="24"/>
                <w:szCs w:val="24"/>
              </w:rPr>
            </w:pPr>
            <w:r w:rsidRPr="00666694">
              <w:rPr>
                <w:rFonts w:eastAsia="Arial"/>
                <w:color w:val="000000"/>
                <w:sz w:val="24"/>
                <w:szCs w:val="24"/>
              </w:rPr>
              <w:t xml:space="preserve">Общий объем расходов </w:t>
            </w:r>
            <w:r w:rsidR="006A0FB3">
              <w:rPr>
                <w:rFonts w:eastAsia="Arial"/>
                <w:color w:val="000000"/>
                <w:sz w:val="24"/>
                <w:szCs w:val="24"/>
              </w:rPr>
              <w:t>бюджета поселения</w:t>
            </w:r>
            <w:r w:rsidRPr="00666694">
              <w:rPr>
                <w:rFonts w:eastAsia="Arial"/>
                <w:color w:val="000000"/>
                <w:sz w:val="24"/>
                <w:szCs w:val="24"/>
              </w:rPr>
              <w:t xml:space="preserve"> выполнен на </w:t>
            </w:r>
            <w:r w:rsidR="00BE026A">
              <w:rPr>
                <w:rFonts w:eastAsia="Arial"/>
                <w:color w:val="000000"/>
                <w:sz w:val="24"/>
                <w:szCs w:val="24"/>
              </w:rPr>
              <w:t>96,1</w:t>
            </w:r>
            <w:r w:rsidRPr="00666694">
              <w:rPr>
                <w:rFonts w:eastAsia="Arial"/>
                <w:color w:val="000000"/>
                <w:sz w:val="24"/>
                <w:szCs w:val="24"/>
              </w:rPr>
              <w:t xml:space="preserve"> %.</w:t>
            </w:r>
          </w:p>
        </w:tc>
        <w:tc>
          <w:tcPr>
            <w:tcW w:w="171" w:type="dxa"/>
            <w:tcBorders>
              <w:top w:val="single" w:sz="6" w:space="0" w:color="000000"/>
              <w:bottom w:val="single" w:sz="6" w:space="0" w:color="000000"/>
              <w:right w:val="single" w:sz="6" w:space="0" w:color="000000"/>
            </w:tcBorders>
            <w:tcMar>
              <w:top w:w="0" w:type="dxa"/>
              <w:left w:w="0" w:type="dxa"/>
              <w:bottom w:w="0" w:type="dxa"/>
              <w:right w:w="0" w:type="dxa"/>
            </w:tcMar>
          </w:tcPr>
          <w:p w:rsidR="00D10271" w:rsidRPr="00666694" w:rsidRDefault="00D10271" w:rsidP="00D21F72">
            <w:pPr>
              <w:spacing w:line="1" w:lineRule="auto"/>
              <w:jc w:val="center"/>
              <w:rPr>
                <w:sz w:val="24"/>
                <w:szCs w:val="24"/>
              </w:rPr>
            </w:pPr>
          </w:p>
        </w:tc>
        <w:tc>
          <w:tcPr>
            <w:tcW w:w="236" w:type="dxa"/>
            <w:tcBorders>
              <w:top w:val="single" w:sz="6" w:space="0" w:color="000000"/>
              <w:left w:val="single" w:sz="6" w:space="0" w:color="000000"/>
              <w:bottom w:val="single" w:sz="6" w:space="0" w:color="000000"/>
            </w:tcBorders>
            <w:tcMar>
              <w:top w:w="0" w:type="dxa"/>
              <w:left w:w="0" w:type="dxa"/>
              <w:bottom w:w="0" w:type="dxa"/>
              <w:right w:w="0" w:type="dxa"/>
            </w:tcMar>
          </w:tcPr>
          <w:p w:rsidR="00D10271" w:rsidRPr="00666694" w:rsidRDefault="00D10271" w:rsidP="00D21F72">
            <w:pPr>
              <w:spacing w:line="1" w:lineRule="auto"/>
              <w:jc w:val="center"/>
              <w:rPr>
                <w:sz w:val="24"/>
                <w:szCs w:val="24"/>
              </w:rPr>
            </w:pPr>
          </w:p>
        </w:tc>
        <w:tc>
          <w:tcPr>
            <w:tcW w:w="3000" w:type="dxa"/>
            <w:tcBorders>
              <w:top w:val="single" w:sz="6" w:space="0" w:color="000000"/>
              <w:bottom w:val="single" w:sz="6" w:space="0" w:color="000000"/>
            </w:tcBorders>
            <w:tcMar>
              <w:top w:w="0" w:type="dxa"/>
              <w:left w:w="0" w:type="dxa"/>
              <w:bottom w:w="0" w:type="dxa"/>
              <w:right w:w="0" w:type="dxa"/>
            </w:tcMar>
          </w:tcPr>
          <w:p w:rsidR="00D10271" w:rsidRDefault="00D10271" w:rsidP="00D21F72">
            <w:pPr>
              <w:jc w:val="center"/>
              <w:rPr>
                <w:rFonts w:eastAsia="Arial"/>
                <w:color w:val="000000"/>
                <w:sz w:val="24"/>
                <w:szCs w:val="24"/>
              </w:rPr>
            </w:pPr>
            <w:r>
              <w:rPr>
                <w:rFonts w:eastAsia="Arial"/>
                <w:color w:val="000000"/>
                <w:sz w:val="24"/>
                <w:szCs w:val="24"/>
              </w:rPr>
              <w:t xml:space="preserve">Невыполнение плана за счет </w:t>
            </w:r>
            <w:r w:rsidR="005245DD">
              <w:rPr>
                <w:rFonts w:eastAsia="Arial"/>
                <w:color w:val="000000"/>
                <w:sz w:val="24"/>
                <w:szCs w:val="24"/>
              </w:rPr>
              <w:t xml:space="preserve">недополученных трансфертов из </w:t>
            </w:r>
            <w:r w:rsidR="00BE026A">
              <w:rPr>
                <w:rFonts w:eastAsia="Arial"/>
                <w:color w:val="000000"/>
                <w:sz w:val="24"/>
                <w:szCs w:val="24"/>
              </w:rPr>
              <w:t>краев</w:t>
            </w:r>
            <w:r w:rsidR="005245DD">
              <w:rPr>
                <w:rFonts w:eastAsia="Arial"/>
                <w:color w:val="000000"/>
                <w:sz w:val="24"/>
                <w:szCs w:val="24"/>
              </w:rPr>
              <w:t xml:space="preserve">ого </w:t>
            </w:r>
            <w:r w:rsidR="006A0FB3">
              <w:rPr>
                <w:rFonts w:eastAsia="Arial"/>
                <w:color w:val="000000"/>
                <w:sz w:val="24"/>
                <w:szCs w:val="24"/>
              </w:rPr>
              <w:t xml:space="preserve">бюджета </w:t>
            </w:r>
          </w:p>
          <w:p w:rsidR="005758AF" w:rsidRPr="005758AF" w:rsidRDefault="005758AF" w:rsidP="00D21F72">
            <w:pPr>
              <w:jc w:val="center"/>
              <w:rPr>
                <w:rFonts w:eastAsia="Arial"/>
                <w:color w:val="FF0000"/>
                <w:sz w:val="24"/>
                <w:szCs w:val="24"/>
              </w:rPr>
            </w:pPr>
          </w:p>
        </w:tc>
      </w:tr>
    </w:tbl>
    <w:p w:rsidR="002941DB" w:rsidRDefault="002941DB">
      <w:pPr>
        <w:spacing w:after="0"/>
        <w:rPr>
          <w:b/>
        </w:rPr>
      </w:pPr>
    </w:p>
    <w:p w:rsidR="002941DB" w:rsidRDefault="00320773">
      <w:pPr>
        <w:spacing w:after="0"/>
      </w:pPr>
      <w:r w:rsidRPr="00320773">
        <w:rPr>
          <w:b/>
        </w:rPr>
        <w:t xml:space="preserve">Сведения о ресурсах, используемых для достижения показателей результативности деятельности </w:t>
      </w:r>
      <w:r w:rsidRPr="0055556B">
        <w:rPr>
          <w:b/>
        </w:rPr>
        <w:t>субъекта</w:t>
      </w:r>
      <w:r w:rsidRPr="00320773">
        <w:rPr>
          <w:b/>
        </w:rPr>
        <w:t xml:space="preserve"> бюджетной отчетности</w:t>
      </w:r>
      <w:r>
        <w:t xml:space="preserve">: </w:t>
      </w:r>
      <w:r w:rsidRPr="00320773">
        <w:rPr>
          <w:b/>
        </w:rPr>
        <w:t>стоимость имущества - общая балансовая стоимость основных средств</w:t>
      </w:r>
      <w:r>
        <w:t xml:space="preserve"> Общая балансовая стоимость основных средств по состоянию на 01.01.202</w:t>
      </w:r>
      <w:r w:rsidR="002941DB">
        <w:t>2</w:t>
      </w:r>
      <w:r>
        <w:t xml:space="preserve"> года соста</w:t>
      </w:r>
      <w:r w:rsidR="007F4C2C">
        <w:t xml:space="preserve">вляет </w:t>
      </w:r>
      <w:r w:rsidR="001F7671">
        <w:t>12323260,90</w:t>
      </w:r>
      <w:r>
        <w:t xml:space="preserve"> руб.</w:t>
      </w:r>
    </w:p>
    <w:p w:rsidR="002941DB" w:rsidRDefault="002941DB">
      <w:pPr>
        <w:spacing w:after="0"/>
      </w:pPr>
    </w:p>
    <w:p w:rsidR="00D530E3" w:rsidRPr="003519BF" w:rsidRDefault="002941DB">
      <w:pPr>
        <w:spacing w:after="0"/>
      </w:pPr>
      <w:r w:rsidRPr="003519BF">
        <w:rPr>
          <w:b/>
        </w:rPr>
        <w:t>Сведения о техническом состоянии основных фондов на 01.01.2022</w:t>
      </w:r>
      <w:r w:rsidRPr="003519BF">
        <w:t xml:space="preserve"> Основная масса основных средств находится в эксплуатации </w:t>
      </w:r>
      <w:r w:rsidR="0069508D" w:rsidRPr="003519BF">
        <w:t>более</w:t>
      </w:r>
      <w:r w:rsidRPr="003519BF">
        <w:t xml:space="preserve"> </w:t>
      </w:r>
      <w:r w:rsidR="0069508D" w:rsidRPr="003519BF">
        <w:t>5</w:t>
      </w:r>
      <w:r w:rsidRPr="003519BF">
        <w:t xml:space="preserve"> лет. </w:t>
      </w:r>
      <w:r w:rsidR="008052B6" w:rsidRPr="003519BF">
        <w:t>Пр</w:t>
      </w:r>
      <w:r w:rsidR="003519BF">
        <w:t xml:space="preserve">оцент изношенности составляет </w:t>
      </w:r>
      <w:r w:rsidR="001F7671">
        <w:t>95,6</w:t>
      </w:r>
      <w:r w:rsidR="008052B6" w:rsidRPr="003519BF">
        <w:t xml:space="preserve"> %.</w:t>
      </w:r>
      <w:r w:rsidRPr="003519BF">
        <w:t xml:space="preserve"> Все основные средства находятся в удовлетворительном со</w:t>
      </w:r>
      <w:r w:rsidR="00A30294" w:rsidRPr="003519BF">
        <w:t>стоянии и используются в работе, компьютерн</w:t>
      </w:r>
      <w:r w:rsidR="00266835">
        <w:t>ой</w:t>
      </w:r>
      <w:r w:rsidR="00A30294" w:rsidRPr="003519BF">
        <w:t xml:space="preserve"> технике требуется модернизация</w:t>
      </w:r>
      <w:r w:rsidR="00592CED" w:rsidRPr="003519BF">
        <w:t>.</w:t>
      </w:r>
    </w:p>
    <w:p w:rsidR="00D530E3" w:rsidRDefault="00D530E3">
      <w:pPr>
        <w:spacing w:after="0"/>
      </w:pPr>
    </w:p>
    <w:p w:rsidR="00D530E3" w:rsidRDefault="00D530E3">
      <w:pPr>
        <w:spacing w:after="0"/>
      </w:pPr>
      <w:r w:rsidRPr="00D530E3">
        <w:rPr>
          <w:b/>
        </w:rPr>
        <w:t>Сведения об основных мероприятиях по улучшению состояния и сохранности основных средств</w:t>
      </w:r>
      <w:r>
        <w:t xml:space="preserve"> </w:t>
      </w:r>
    </w:p>
    <w:p w:rsidR="009E5331" w:rsidRDefault="00D530E3">
      <w:pPr>
        <w:spacing w:after="0"/>
      </w:pPr>
      <w:r>
        <w:t xml:space="preserve">В </w:t>
      </w:r>
      <w:r w:rsidR="003519BF">
        <w:t>Администрации сельсовета</w:t>
      </w:r>
      <w:r>
        <w:t xml:space="preserve"> проводится комплекс мероприятий по улучшению состояния и сохранности основных средств:</w:t>
      </w:r>
      <w:r w:rsidR="001F7671">
        <w:t xml:space="preserve"> </w:t>
      </w:r>
      <w:r>
        <w:t xml:space="preserve">1. Правильность заполнения первичной учетной документации, при заполнении Инвентарной карточки по форме 0504031, наличие обязательных реквизитов (инвентарного </w:t>
      </w:r>
      <w:r>
        <w:lastRenderedPageBreak/>
        <w:t>номера, модели, типа, марки, заводского (или иного) номера и даты выпуска (изготовления) объекта; даты и номера акта ввода объекта в эксплуатацию; первоначальной (восстановительной) и кадастровой стоимости; сведений об амортизации, документов на приобретение и по переоценке, других сведений).</w:t>
      </w:r>
      <w:r w:rsidR="003519BF">
        <w:t xml:space="preserve"> </w:t>
      </w:r>
      <w:r w:rsidR="001F7671">
        <w:t>2</w:t>
      </w:r>
      <w:r>
        <w:t xml:space="preserve">. Проведение инвентаризации с целью выявления фактического наличия имущества. После окончания инвентаризации производится сопоставление фактического наличия имущества с данными бухгалтерского учета, а затем отслеживается полнота отражения ее результатов в учете. Все объекты основных средств закреплены за материально ответственными лицами. </w:t>
      </w:r>
      <w:r w:rsidR="001F7671">
        <w:t>3</w:t>
      </w:r>
      <w:r>
        <w:t>. Заключение договоров о материальной ответственности и возложение обязаннос</w:t>
      </w:r>
      <w:r w:rsidR="003519BF">
        <w:t>тей на лиц, назначенных распоряжением</w:t>
      </w:r>
      <w:r>
        <w:t xml:space="preserve"> руководителя учреждения.</w:t>
      </w:r>
    </w:p>
    <w:p w:rsidR="009E5331" w:rsidRDefault="009E5331">
      <w:pPr>
        <w:spacing w:after="0"/>
      </w:pPr>
    </w:p>
    <w:p w:rsidR="009E5331" w:rsidRDefault="009E5331">
      <w:pPr>
        <w:spacing w:after="0"/>
      </w:pPr>
      <w:r w:rsidRPr="009E5331">
        <w:rPr>
          <w:b/>
        </w:rPr>
        <w:t>Сведения о наличии материальных запасов, необходимых для осуществления деятельности субъекта бюджетной отчетности</w:t>
      </w:r>
      <w:r>
        <w:t xml:space="preserve"> </w:t>
      </w:r>
    </w:p>
    <w:p w:rsidR="00691330" w:rsidRDefault="009E5331">
      <w:pPr>
        <w:spacing w:after="0"/>
      </w:pPr>
      <w:r>
        <w:t xml:space="preserve">По состоянию на 01.01.2022 года остаток материальных </w:t>
      </w:r>
      <w:r w:rsidR="003519BF">
        <w:t xml:space="preserve">запасов составляет </w:t>
      </w:r>
      <w:r w:rsidR="001F7671">
        <w:t>76484,49</w:t>
      </w:r>
      <w:r>
        <w:t xml:space="preserve"> руб. Для выполнения своих функций </w:t>
      </w:r>
      <w:r w:rsidR="00092833">
        <w:t>администрация сельсовета обеспечена</w:t>
      </w:r>
      <w:r>
        <w:t xml:space="preserve"> материальными запасами в полном объеме.</w:t>
      </w:r>
    </w:p>
    <w:p w:rsidR="00095B92" w:rsidRDefault="00095B92">
      <w:pPr>
        <w:spacing w:after="0"/>
      </w:pPr>
    </w:p>
    <w:p w:rsidR="00691330" w:rsidRDefault="00691330">
      <w:pPr>
        <w:spacing w:after="0"/>
      </w:pPr>
    </w:p>
    <w:p w:rsidR="00AC30C7" w:rsidRDefault="00AC30C7" w:rsidP="00AC30C7">
      <w:pPr>
        <w:jc w:val="center"/>
        <w:rPr>
          <w:u w:val="single"/>
        </w:rPr>
      </w:pPr>
      <w:r w:rsidRPr="00EC57BF">
        <w:rPr>
          <w:u w:val="single"/>
        </w:rPr>
        <w:t xml:space="preserve">Сведения о мерах по повышению квалификации и </w:t>
      </w:r>
    </w:p>
    <w:p w:rsidR="00AC30C7" w:rsidRPr="00EC57BF" w:rsidRDefault="00AC30C7" w:rsidP="00AC30C7">
      <w:pPr>
        <w:jc w:val="center"/>
        <w:rPr>
          <w:u w:val="single"/>
        </w:rPr>
      </w:pPr>
      <w:r w:rsidRPr="00EC57BF">
        <w:rPr>
          <w:u w:val="single"/>
        </w:rPr>
        <w:t>переподготовке специалистов</w:t>
      </w:r>
    </w:p>
    <w:p w:rsidR="00092833" w:rsidRPr="00095B92" w:rsidRDefault="00092833" w:rsidP="00092833">
      <w:pPr>
        <w:spacing w:after="0"/>
        <w:rPr>
          <w:color w:val="FF0000"/>
        </w:rPr>
      </w:pPr>
      <w:r w:rsidRPr="00AE15C6">
        <w:t>Переподготовк</w:t>
      </w:r>
      <w:r>
        <w:t>у</w:t>
      </w:r>
      <w:r w:rsidRPr="00AE15C6">
        <w:t xml:space="preserve"> и повышение квалификации</w:t>
      </w:r>
      <w:r>
        <w:t xml:space="preserve"> за 2021году специалисты  </w:t>
      </w:r>
      <w:r w:rsidR="00792F5B">
        <w:t>Романовского</w:t>
      </w:r>
      <w:r>
        <w:t xml:space="preserve"> сельсовета не проходили.</w:t>
      </w:r>
      <w:r w:rsidR="00095B92">
        <w:t xml:space="preserve"> </w:t>
      </w:r>
    </w:p>
    <w:p w:rsidR="00503540" w:rsidRPr="00887475" w:rsidRDefault="00503540" w:rsidP="00503540">
      <w:pPr>
        <w:spacing w:after="0"/>
        <w:ind w:firstLine="0"/>
        <w:rPr>
          <w:rFonts w:eastAsia="Calibri"/>
          <w:lang w:eastAsia="ru-RU"/>
        </w:rPr>
      </w:pPr>
    </w:p>
    <w:p w:rsidR="00AF0BF2" w:rsidRPr="003771EF" w:rsidRDefault="00AF0BF2" w:rsidP="004455F7">
      <w:pPr>
        <w:jc w:val="center"/>
        <w:rPr>
          <w:b/>
          <w:sz w:val="32"/>
          <w:szCs w:val="32"/>
        </w:rPr>
      </w:pPr>
      <w:r w:rsidRPr="003771EF">
        <w:rPr>
          <w:b/>
          <w:sz w:val="32"/>
          <w:szCs w:val="32"/>
        </w:rPr>
        <w:t>Раздел 3</w:t>
      </w:r>
    </w:p>
    <w:p w:rsidR="00AF0BF2" w:rsidRPr="00AB15EE" w:rsidRDefault="00AF0BF2" w:rsidP="00095B92">
      <w:pPr>
        <w:jc w:val="center"/>
        <w:rPr>
          <w:u w:val="single"/>
        </w:rPr>
      </w:pPr>
      <w:r w:rsidRPr="003771EF">
        <w:rPr>
          <w:u w:val="single"/>
        </w:rPr>
        <w:t xml:space="preserve">«Анализ отчета об исполнении   </w:t>
      </w:r>
      <w:r w:rsidR="006A0FB3">
        <w:rPr>
          <w:u w:val="single"/>
        </w:rPr>
        <w:t xml:space="preserve">бюджета </w:t>
      </w:r>
      <w:r w:rsidR="00627702">
        <w:rPr>
          <w:u w:val="single"/>
        </w:rPr>
        <w:t xml:space="preserve">сельского </w:t>
      </w:r>
      <w:r w:rsidR="006A0FB3">
        <w:rPr>
          <w:u w:val="single"/>
        </w:rPr>
        <w:t>поселения</w:t>
      </w:r>
      <w:r w:rsidRPr="003771EF">
        <w:rPr>
          <w:u w:val="single"/>
        </w:rPr>
        <w:t>»</w:t>
      </w:r>
    </w:p>
    <w:p w:rsidR="00E024E0" w:rsidRDefault="00627702" w:rsidP="007C794D">
      <w:pPr>
        <w:spacing w:after="0"/>
        <w:ind w:firstLine="709"/>
      </w:pPr>
      <w:r>
        <w:t>Б</w:t>
      </w:r>
      <w:r w:rsidR="00E024E0">
        <w:t xml:space="preserve">юджет </w:t>
      </w:r>
      <w:r>
        <w:t xml:space="preserve">поселения </w:t>
      </w:r>
      <w:r w:rsidR="00E024E0">
        <w:t>на 202</w:t>
      </w:r>
      <w:r w:rsidR="008B1B40">
        <w:t>1</w:t>
      </w:r>
      <w:r w:rsidR="00E024E0">
        <w:t xml:space="preserve">год утвержден </w:t>
      </w:r>
      <w:r w:rsidR="00FC5040" w:rsidRPr="00AB15EE">
        <w:t>Решени</w:t>
      </w:r>
      <w:r w:rsidR="00FC5040">
        <w:t>ем</w:t>
      </w:r>
      <w:r w:rsidR="00FC5040" w:rsidRPr="00AB15EE">
        <w:t xml:space="preserve"> </w:t>
      </w:r>
      <w:r w:rsidR="00792F5B">
        <w:t>Романовского</w:t>
      </w:r>
      <w:r>
        <w:t xml:space="preserve"> сельского </w:t>
      </w:r>
      <w:r w:rsidR="00FC5040" w:rsidRPr="00AB15EE">
        <w:t xml:space="preserve"> Совета депутатов </w:t>
      </w:r>
      <w:r>
        <w:t xml:space="preserve">Панкрушихинского района </w:t>
      </w:r>
      <w:r w:rsidR="00FC5040" w:rsidRPr="00AB15EE">
        <w:t>Алтайского края от</w:t>
      </w:r>
      <w:r w:rsidR="00754EC1">
        <w:t xml:space="preserve">   </w:t>
      </w:r>
      <w:r w:rsidR="00FC5040" w:rsidRPr="00AB15EE">
        <w:t xml:space="preserve"> </w:t>
      </w:r>
      <w:r w:rsidRPr="009E4CFB">
        <w:t>2</w:t>
      </w:r>
      <w:r w:rsidR="00BE026A" w:rsidRPr="009E4CFB">
        <w:t>8</w:t>
      </w:r>
      <w:r w:rsidRPr="009E4CFB">
        <w:t xml:space="preserve"> </w:t>
      </w:r>
      <w:r w:rsidR="00FC5040" w:rsidRPr="009E4CFB">
        <w:t>декабря 20</w:t>
      </w:r>
      <w:r w:rsidR="008B1B40" w:rsidRPr="009E4CFB">
        <w:t>20</w:t>
      </w:r>
      <w:r w:rsidR="00754EC1" w:rsidRPr="009E4CFB">
        <w:t xml:space="preserve"> года № </w:t>
      </w:r>
      <w:r w:rsidR="00BE026A" w:rsidRPr="009E4CFB">
        <w:t>2</w:t>
      </w:r>
      <w:r w:rsidR="009E4CFB" w:rsidRPr="009E4CFB">
        <w:t>2</w:t>
      </w:r>
      <w:r w:rsidR="00FC5040" w:rsidRPr="009E4CFB">
        <w:t xml:space="preserve"> «</w:t>
      </w:r>
      <w:r w:rsidR="006B4AB7" w:rsidRPr="009E4CFB">
        <w:t xml:space="preserve">О бюджете </w:t>
      </w:r>
      <w:r w:rsidRPr="009E4CFB">
        <w:t>сельского поселения</w:t>
      </w:r>
      <w:r w:rsidR="006B4AB7" w:rsidRPr="009E4CFB">
        <w:t xml:space="preserve"> на 2021</w:t>
      </w:r>
      <w:r w:rsidRPr="009E4CFB">
        <w:t>год</w:t>
      </w:r>
      <w:r w:rsidR="006B4AB7" w:rsidRPr="009E4CFB">
        <w:t xml:space="preserve"> и плановый период 2022 и 2023 годы</w:t>
      </w:r>
      <w:r w:rsidR="00FC5040" w:rsidRPr="009E4CFB">
        <w:t>»</w:t>
      </w:r>
      <w:r w:rsidR="0022283A" w:rsidRPr="009E4CFB">
        <w:t xml:space="preserve">. Были внесены </w:t>
      </w:r>
      <w:r w:rsidR="009E4CFB" w:rsidRPr="009E4CFB">
        <w:t>пять</w:t>
      </w:r>
      <w:r w:rsidR="0022283A" w:rsidRPr="009E4CFB">
        <w:t xml:space="preserve"> изменени</w:t>
      </w:r>
      <w:r w:rsidR="00C87EC8" w:rsidRPr="009E4CFB">
        <w:t>й</w:t>
      </w:r>
      <w:r w:rsidR="0022283A" w:rsidRPr="009E4CFB">
        <w:t>:</w:t>
      </w:r>
      <w:r w:rsidR="00754EC1" w:rsidRPr="009E4CFB">
        <w:t xml:space="preserve"> Решением </w:t>
      </w:r>
      <w:r w:rsidR="00792F5B" w:rsidRPr="009E4CFB">
        <w:t>Романовского</w:t>
      </w:r>
      <w:r w:rsidR="00754EC1" w:rsidRPr="009E4CFB">
        <w:t xml:space="preserve"> сельского  Совета депутатов Панкрушихинского района Алтайского края</w:t>
      </w:r>
      <w:r w:rsidR="0022283A" w:rsidRPr="009E4CFB">
        <w:t xml:space="preserve"> от </w:t>
      </w:r>
      <w:r w:rsidR="00C87EC8" w:rsidRPr="009E4CFB">
        <w:t>2</w:t>
      </w:r>
      <w:r w:rsidR="009E4CFB" w:rsidRPr="009E4CFB">
        <w:t>5</w:t>
      </w:r>
      <w:r w:rsidR="00C87EC8" w:rsidRPr="009E4CFB">
        <w:t xml:space="preserve"> февраля</w:t>
      </w:r>
      <w:r w:rsidR="0022283A" w:rsidRPr="009E4CFB">
        <w:t xml:space="preserve"> 202</w:t>
      </w:r>
      <w:r w:rsidR="00FB094F" w:rsidRPr="009E4CFB">
        <w:t>1</w:t>
      </w:r>
      <w:r w:rsidR="00754EC1" w:rsidRPr="009E4CFB">
        <w:t xml:space="preserve"> года № </w:t>
      </w:r>
      <w:r w:rsidR="00C87EC8" w:rsidRPr="009E4CFB">
        <w:t>2</w:t>
      </w:r>
      <w:r w:rsidR="00754EC1" w:rsidRPr="009E4CFB">
        <w:t xml:space="preserve"> </w:t>
      </w:r>
      <w:r w:rsidR="0022283A" w:rsidRPr="009E4CFB">
        <w:t xml:space="preserve"> «О внесении изменений в решение </w:t>
      </w:r>
      <w:r w:rsidR="00792F5B" w:rsidRPr="009E4CFB">
        <w:t>Романовского</w:t>
      </w:r>
      <w:r w:rsidR="00754EC1" w:rsidRPr="009E4CFB">
        <w:t xml:space="preserve"> сельского </w:t>
      </w:r>
      <w:r w:rsidR="0022283A" w:rsidRPr="009E4CFB">
        <w:t xml:space="preserve">Совета депутатов </w:t>
      </w:r>
      <w:r w:rsidR="003C5A44" w:rsidRPr="009E4CFB">
        <w:t>П</w:t>
      </w:r>
      <w:r w:rsidR="00754EC1" w:rsidRPr="009E4CFB">
        <w:t xml:space="preserve">анкрушихинского района Алтайского края </w:t>
      </w:r>
      <w:r w:rsidR="0022283A" w:rsidRPr="009E4CFB">
        <w:t xml:space="preserve">от </w:t>
      </w:r>
      <w:r w:rsidR="003C5A44" w:rsidRPr="009E4CFB">
        <w:t>2</w:t>
      </w:r>
      <w:r w:rsidR="009E4CFB" w:rsidRPr="009E4CFB">
        <w:t>8</w:t>
      </w:r>
      <w:r w:rsidR="003C5A44" w:rsidRPr="009E4CFB">
        <w:t>.12.2020 №</w:t>
      </w:r>
      <w:r w:rsidR="009E4CFB" w:rsidRPr="009E4CFB">
        <w:t>22</w:t>
      </w:r>
      <w:r w:rsidR="0022283A" w:rsidRPr="009E4CFB">
        <w:t xml:space="preserve"> «</w:t>
      </w:r>
      <w:r w:rsidR="006B4AB7" w:rsidRPr="009E4CFB">
        <w:t xml:space="preserve">О бюджете </w:t>
      </w:r>
      <w:r w:rsidR="003C5A44" w:rsidRPr="009E4CFB">
        <w:t>сельского поселения</w:t>
      </w:r>
      <w:r w:rsidR="006B4AB7" w:rsidRPr="009E4CFB">
        <w:t xml:space="preserve"> на 2021</w:t>
      </w:r>
      <w:r w:rsidR="003C5A44" w:rsidRPr="009E4CFB">
        <w:t>год</w:t>
      </w:r>
      <w:r w:rsidR="006B4AB7" w:rsidRPr="009E4CFB">
        <w:t xml:space="preserve"> и плановый период 2022 и 2023 годы</w:t>
      </w:r>
      <w:r w:rsidR="0022283A" w:rsidRPr="009E4CFB">
        <w:t xml:space="preserve">», </w:t>
      </w:r>
      <w:r w:rsidR="00C87EC8" w:rsidRPr="009E4CFB">
        <w:t xml:space="preserve">Решением </w:t>
      </w:r>
      <w:r w:rsidR="00792F5B" w:rsidRPr="009E4CFB">
        <w:t>Романовского</w:t>
      </w:r>
      <w:r w:rsidR="00C87EC8" w:rsidRPr="009E4CFB">
        <w:t xml:space="preserve"> сельского  Совета депутатов Панкрушихинского района Алтайского края от </w:t>
      </w:r>
      <w:r w:rsidR="009E4CFB" w:rsidRPr="009E4CFB">
        <w:t>30</w:t>
      </w:r>
      <w:r w:rsidR="00C87EC8" w:rsidRPr="009E4CFB">
        <w:t xml:space="preserve"> </w:t>
      </w:r>
      <w:r w:rsidR="00C87EC8" w:rsidRPr="009E4CFB">
        <w:lastRenderedPageBreak/>
        <w:t xml:space="preserve">марта 2021 года № </w:t>
      </w:r>
      <w:r w:rsidR="009E4CFB" w:rsidRPr="009E4CFB">
        <w:t>5</w:t>
      </w:r>
      <w:r w:rsidR="00C87EC8" w:rsidRPr="009E4CFB">
        <w:t xml:space="preserve">  «О внесении изменений в решение </w:t>
      </w:r>
      <w:r w:rsidR="00792F5B" w:rsidRPr="009E4CFB">
        <w:t>Романовского</w:t>
      </w:r>
      <w:r w:rsidR="00C87EC8" w:rsidRPr="009E4CFB">
        <w:t xml:space="preserve"> сельского Совета депутатов Панкрушихинского района Алтайского края от 2</w:t>
      </w:r>
      <w:r w:rsidR="009E4CFB" w:rsidRPr="009E4CFB">
        <w:t>8</w:t>
      </w:r>
      <w:r w:rsidR="00C87EC8" w:rsidRPr="009E4CFB">
        <w:t>.12.2020 №</w:t>
      </w:r>
      <w:r w:rsidR="009E4CFB" w:rsidRPr="009E4CFB">
        <w:t>22</w:t>
      </w:r>
      <w:r w:rsidR="00C87EC8" w:rsidRPr="009E4CFB">
        <w:t xml:space="preserve"> «О бюджете сельского поселения на 2021год и плановый период 2022 и 2023 годы», Решением </w:t>
      </w:r>
      <w:r w:rsidR="00792F5B" w:rsidRPr="009E4CFB">
        <w:t>Романовского</w:t>
      </w:r>
      <w:r w:rsidR="00C87EC8" w:rsidRPr="009E4CFB">
        <w:t xml:space="preserve"> сельского  Совета депутатов Панкрушихинского района Алтайского края от </w:t>
      </w:r>
      <w:r w:rsidR="009E4CFB" w:rsidRPr="009E4CFB">
        <w:t>3</w:t>
      </w:r>
      <w:r w:rsidR="00C87EC8" w:rsidRPr="009E4CFB">
        <w:t xml:space="preserve">0 июня 2021 года № 9  «О внесении изменений в решение </w:t>
      </w:r>
      <w:r w:rsidR="00792F5B" w:rsidRPr="009E4CFB">
        <w:t>Романовского</w:t>
      </w:r>
      <w:r w:rsidR="00C87EC8" w:rsidRPr="009E4CFB">
        <w:t xml:space="preserve"> сельского Совета депутатов Панкрушихинского района Алтайского края от 2</w:t>
      </w:r>
      <w:r w:rsidR="009E4CFB" w:rsidRPr="009E4CFB">
        <w:t>8</w:t>
      </w:r>
      <w:r w:rsidR="00C87EC8" w:rsidRPr="009E4CFB">
        <w:t>.12.2020 №</w:t>
      </w:r>
      <w:r w:rsidR="009E4CFB" w:rsidRPr="009E4CFB">
        <w:t>22</w:t>
      </w:r>
      <w:r w:rsidR="00C87EC8" w:rsidRPr="009E4CFB">
        <w:t xml:space="preserve"> «О бюджете сельского поселения на 2021год и плановый период 2022 и 2023 годы», Решением </w:t>
      </w:r>
      <w:r w:rsidR="00792F5B" w:rsidRPr="009E4CFB">
        <w:t>Романовского</w:t>
      </w:r>
      <w:r w:rsidR="00C87EC8" w:rsidRPr="009E4CFB">
        <w:t xml:space="preserve"> сельского  Совета депутатов Панкрушихинского района Алтайского края от </w:t>
      </w:r>
      <w:r w:rsidR="001006C5" w:rsidRPr="009E4CFB">
        <w:t>30 сентября</w:t>
      </w:r>
      <w:r w:rsidR="00C87EC8" w:rsidRPr="009E4CFB">
        <w:t xml:space="preserve"> 2021 года № </w:t>
      </w:r>
      <w:r w:rsidR="001006C5" w:rsidRPr="009E4CFB">
        <w:t>1</w:t>
      </w:r>
      <w:r w:rsidR="009E4CFB" w:rsidRPr="009E4CFB">
        <w:t>2</w:t>
      </w:r>
      <w:r w:rsidR="00C87EC8" w:rsidRPr="009E4CFB">
        <w:t xml:space="preserve">  «О внесении изменений в решение </w:t>
      </w:r>
      <w:r w:rsidR="00792F5B" w:rsidRPr="009E4CFB">
        <w:t>Романовского</w:t>
      </w:r>
      <w:r w:rsidR="00C87EC8" w:rsidRPr="009E4CFB">
        <w:t xml:space="preserve"> сельского Совета депутатов Панкрушихинского района Алтайского края от 2</w:t>
      </w:r>
      <w:r w:rsidR="009E4CFB" w:rsidRPr="009E4CFB">
        <w:t>8</w:t>
      </w:r>
      <w:r w:rsidR="00C87EC8" w:rsidRPr="009E4CFB">
        <w:t>.12.2020 №</w:t>
      </w:r>
      <w:r w:rsidR="009E4CFB" w:rsidRPr="009E4CFB">
        <w:t>22</w:t>
      </w:r>
      <w:r w:rsidR="00C87EC8" w:rsidRPr="009E4CFB">
        <w:t xml:space="preserve"> «О бюджете сельского поселения на 2021год и плановый период 2022 и 2023 годы»,</w:t>
      </w:r>
      <w:r w:rsidR="001006C5" w:rsidRPr="009E4CFB">
        <w:t xml:space="preserve"> Решением </w:t>
      </w:r>
      <w:r w:rsidR="00792F5B" w:rsidRPr="009E4CFB">
        <w:t>Романовского</w:t>
      </w:r>
      <w:r w:rsidR="001006C5" w:rsidRPr="009E4CFB">
        <w:t xml:space="preserve"> сельского  Совета депутатов Панкрушихинского района Алтайского края от 2</w:t>
      </w:r>
      <w:r w:rsidR="009E4CFB" w:rsidRPr="009E4CFB">
        <w:t>8</w:t>
      </w:r>
      <w:r w:rsidR="001006C5" w:rsidRPr="009E4CFB">
        <w:t xml:space="preserve"> декабря 2021 года № 2</w:t>
      </w:r>
      <w:r w:rsidR="009E4CFB" w:rsidRPr="009E4CFB">
        <w:t>6</w:t>
      </w:r>
      <w:r w:rsidR="001006C5" w:rsidRPr="009E4CFB">
        <w:t xml:space="preserve">  «О внесении изменений в решение </w:t>
      </w:r>
      <w:r w:rsidR="00792F5B" w:rsidRPr="009E4CFB">
        <w:t>Романовского</w:t>
      </w:r>
      <w:r w:rsidR="001006C5" w:rsidRPr="009E4CFB">
        <w:t xml:space="preserve"> сельского Совета депутатов Панкрушихинского района Алтайского края от 2</w:t>
      </w:r>
      <w:r w:rsidR="009E4CFB" w:rsidRPr="009E4CFB">
        <w:t>8</w:t>
      </w:r>
      <w:r w:rsidR="001006C5" w:rsidRPr="009E4CFB">
        <w:t>.12.2020 №</w:t>
      </w:r>
      <w:r w:rsidR="009E4CFB" w:rsidRPr="009E4CFB">
        <w:t>22</w:t>
      </w:r>
      <w:r w:rsidR="001006C5" w:rsidRPr="009E4CFB">
        <w:t xml:space="preserve"> «О бюджете сельского поселения на 2021год и плановый период 2022 и 2023 годы»</w:t>
      </w:r>
      <w:r w:rsidR="003C5A44" w:rsidRPr="009E4CFB">
        <w:t>.</w:t>
      </w:r>
    </w:p>
    <w:p w:rsidR="001006C5" w:rsidRDefault="00AF0BF2" w:rsidP="0055556B">
      <w:pPr>
        <w:autoSpaceDE w:val="0"/>
        <w:autoSpaceDN w:val="0"/>
        <w:adjustRightInd w:val="0"/>
        <w:spacing w:after="0"/>
        <w:ind w:firstLine="709"/>
      </w:pPr>
      <w:r w:rsidRPr="00264246">
        <w:t>В соответствии с Бюджетным кодексом Российской</w:t>
      </w:r>
      <w:r w:rsidR="003C5A44">
        <w:t xml:space="preserve"> Федерации и в целях исполнения </w:t>
      </w:r>
      <w:r w:rsidR="006A0FB3">
        <w:t>бюджета поселения</w:t>
      </w:r>
      <w:r w:rsidRPr="00264246">
        <w:t xml:space="preserve"> </w:t>
      </w:r>
      <w:r w:rsidR="003C5A44">
        <w:t>распоряжением</w:t>
      </w:r>
      <w:r w:rsidRPr="00264246">
        <w:t xml:space="preserve"> </w:t>
      </w:r>
      <w:r w:rsidR="00335E10">
        <w:t>администрации</w:t>
      </w:r>
      <w:r w:rsidRPr="00264246">
        <w:t xml:space="preserve"> </w:t>
      </w:r>
      <w:r w:rsidRPr="001006C5">
        <w:t xml:space="preserve">от </w:t>
      </w:r>
      <w:r w:rsidR="00452F89" w:rsidRPr="002E68D0">
        <w:t>1</w:t>
      </w:r>
      <w:r w:rsidR="001006C5" w:rsidRPr="002E68D0">
        <w:t>8</w:t>
      </w:r>
      <w:r w:rsidRPr="002E68D0">
        <w:t xml:space="preserve"> </w:t>
      </w:r>
      <w:r w:rsidR="00452F89" w:rsidRPr="002E68D0">
        <w:t>августа</w:t>
      </w:r>
      <w:r w:rsidRPr="002E68D0">
        <w:t xml:space="preserve"> 20</w:t>
      </w:r>
      <w:r w:rsidR="00452F89" w:rsidRPr="002E68D0">
        <w:t>2</w:t>
      </w:r>
      <w:r w:rsidR="003C5A44" w:rsidRPr="002E68D0">
        <w:t xml:space="preserve">1 года № </w:t>
      </w:r>
      <w:r w:rsidR="002E68D0">
        <w:t>41</w:t>
      </w:r>
      <w:r w:rsidRPr="001006C5">
        <w:t xml:space="preserve"> утвержден Порядок составления и ведения сво</w:t>
      </w:r>
      <w:r w:rsidR="003C5A44" w:rsidRPr="001006C5">
        <w:t xml:space="preserve">дной бюджетной росписи </w:t>
      </w:r>
      <w:r w:rsidRPr="001006C5">
        <w:t xml:space="preserve"> </w:t>
      </w:r>
      <w:r w:rsidR="006A0FB3" w:rsidRPr="001006C5">
        <w:t>бюджета поселения</w:t>
      </w:r>
      <w:r w:rsidR="00452F89" w:rsidRPr="001006C5">
        <w:t xml:space="preserve"> и</w:t>
      </w:r>
      <w:r w:rsidRPr="001006C5">
        <w:t xml:space="preserve"> бюджетных росписей главных </w:t>
      </w:r>
      <w:r w:rsidR="003C5A44" w:rsidRPr="001006C5">
        <w:t>распорядителей средств</w:t>
      </w:r>
      <w:r w:rsidRPr="001006C5">
        <w:t xml:space="preserve"> </w:t>
      </w:r>
      <w:r w:rsidR="006A0FB3" w:rsidRPr="001006C5">
        <w:t>бюджета поселения</w:t>
      </w:r>
      <w:r w:rsidRPr="001006C5">
        <w:t xml:space="preserve"> </w:t>
      </w:r>
      <w:r w:rsidR="00452F89" w:rsidRPr="001006C5">
        <w:t>(</w:t>
      </w:r>
      <w:r w:rsidRPr="001006C5">
        <w:t>главных администраторов источников ф</w:t>
      </w:r>
      <w:r w:rsidR="003C5A44" w:rsidRPr="001006C5">
        <w:t>инансирования дефицита</w:t>
      </w:r>
      <w:r w:rsidRPr="001006C5">
        <w:t xml:space="preserve"> </w:t>
      </w:r>
      <w:r w:rsidR="006A0FB3" w:rsidRPr="001006C5">
        <w:t>бюджета поселения</w:t>
      </w:r>
      <w:r w:rsidR="00452F89" w:rsidRPr="001006C5">
        <w:t>)</w:t>
      </w:r>
      <w:r w:rsidR="006F5777" w:rsidRPr="001006C5">
        <w:t>.</w:t>
      </w:r>
    </w:p>
    <w:p w:rsidR="0055556B" w:rsidRDefault="001006C5" w:rsidP="0055556B">
      <w:pPr>
        <w:autoSpaceDE w:val="0"/>
        <w:autoSpaceDN w:val="0"/>
        <w:adjustRightInd w:val="0"/>
        <w:spacing w:after="0"/>
        <w:ind w:firstLine="709"/>
        <w:rPr>
          <w:color w:val="FF0000"/>
        </w:rPr>
      </w:pPr>
      <w:r>
        <w:rPr>
          <w:color w:val="FF0000"/>
        </w:rPr>
        <w:t xml:space="preserve"> </w:t>
      </w:r>
    </w:p>
    <w:p w:rsidR="00F65CD2" w:rsidRPr="00102261" w:rsidRDefault="0055556B" w:rsidP="0055556B">
      <w:pPr>
        <w:autoSpaceDE w:val="0"/>
        <w:autoSpaceDN w:val="0"/>
        <w:adjustRightInd w:val="0"/>
        <w:spacing w:after="0"/>
        <w:ind w:firstLine="709"/>
        <w:rPr>
          <w:b/>
          <w:sz w:val="32"/>
          <w:szCs w:val="32"/>
          <w:u w:val="single"/>
        </w:rPr>
      </w:pPr>
      <w:r>
        <w:rPr>
          <w:color w:val="FF0000"/>
        </w:rPr>
        <w:t xml:space="preserve">            </w:t>
      </w:r>
      <w:r w:rsidR="005A2A0D">
        <w:rPr>
          <w:b/>
          <w:sz w:val="32"/>
          <w:szCs w:val="32"/>
          <w:u w:val="single"/>
        </w:rPr>
        <w:t xml:space="preserve">Исполнение </w:t>
      </w:r>
      <w:r w:rsidR="00AF0BF2" w:rsidRPr="00102261">
        <w:rPr>
          <w:b/>
          <w:sz w:val="32"/>
          <w:szCs w:val="32"/>
          <w:u w:val="single"/>
        </w:rPr>
        <w:t xml:space="preserve"> </w:t>
      </w:r>
      <w:r w:rsidR="006A0FB3">
        <w:rPr>
          <w:b/>
          <w:sz w:val="32"/>
          <w:szCs w:val="32"/>
          <w:u w:val="single"/>
        </w:rPr>
        <w:t>бюджета поселения</w:t>
      </w:r>
      <w:r w:rsidR="00AF0BF2" w:rsidRPr="00102261">
        <w:rPr>
          <w:b/>
          <w:sz w:val="32"/>
          <w:szCs w:val="32"/>
          <w:u w:val="single"/>
        </w:rPr>
        <w:t xml:space="preserve">  за 20</w:t>
      </w:r>
      <w:r w:rsidR="00904E2F" w:rsidRPr="00102261">
        <w:rPr>
          <w:b/>
          <w:sz w:val="32"/>
          <w:szCs w:val="32"/>
          <w:u w:val="single"/>
        </w:rPr>
        <w:t>2</w:t>
      </w:r>
      <w:r w:rsidR="00F65CD2">
        <w:rPr>
          <w:b/>
          <w:sz w:val="32"/>
          <w:szCs w:val="32"/>
          <w:u w:val="single"/>
        </w:rPr>
        <w:t>1</w:t>
      </w:r>
      <w:r w:rsidR="00AF0BF2" w:rsidRPr="00102261">
        <w:rPr>
          <w:b/>
          <w:sz w:val="32"/>
          <w:szCs w:val="32"/>
          <w:u w:val="single"/>
        </w:rPr>
        <w:t xml:space="preserve"> год</w:t>
      </w:r>
    </w:p>
    <w:p w:rsidR="00AF0BF2" w:rsidRPr="00AB15EE" w:rsidRDefault="003E4F9A" w:rsidP="003E4F9A">
      <w:pPr>
        <w:ind w:firstLine="0"/>
      </w:pPr>
      <w:r>
        <w:t xml:space="preserve">    Б</w:t>
      </w:r>
      <w:r w:rsidR="00AF0BF2" w:rsidRPr="00AB15EE">
        <w:t>юджет</w:t>
      </w:r>
      <w:r w:rsidR="005A2A0D">
        <w:t xml:space="preserve"> поселения</w:t>
      </w:r>
      <w:r w:rsidR="00AF0BF2" w:rsidRPr="00AB15EE">
        <w:t xml:space="preserve"> </w:t>
      </w:r>
      <w:r>
        <w:t xml:space="preserve">формируется из двух источников доходов. Это </w:t>
      </w:r>
      <w:r w:rsidR="0004509B">
        <w:t xml:space="preserve"> собственные</w:t>
      </w:r>
      <w:r>
        <w:t xml:space="preserve"> доходы и</w:t>
      </w:r>
      <w:r w:rsidR="00AF0BF2" w:rsidRPr="00AB15EE">
        <w:t xml:space="preserve"> безвозмездные поступления от других бюджетов бюджетной системы Российской Федерации. Удельный вес безвозмездных поступлений составляет </w:t>
      </w:r>
      <w:r w:rsidR="0088080F">
        <w:t>67,6</w:t>
      </w:r>
      <w:r w:rsidR="00A1348B">
        <w:t xml:space="preserve"> </w:t>
      </w:r>
      <w:r w:rsidR="00AF0BF2" w:rsidRPr="00AB15EE">
        <w:t xml:space="preserve">% от общей суммы доходов </w:t>
      </w:r>
      <w:r w:rsidR="006A0FB3">
        <w:t>бюджета поселения</w:t>
      </w:r>
      <w:r w:rsidR="00AF0BF2" w:rsidRPr="00AB15EE">
        <w:t xml:space="preserve">, налоговые и неналоговые поступления составляют </w:t>
      </w:r>
      <w:r w:rsidR="0088080F">
        <w:t>18,5</w:t>
      </w:r>
      <w:r w:rsidR="00AF0BF2" w:rsidRPr="00AB15EE">
        <w:t xml:space="preserve"> %</w:t>
      </w:r>
      <w:r w:rsidR="0004509B">
        <w:t xml:space="preserve"> и </w:t>
      </w:r>
      <w:r w:rsidR="0088080F">
        <w:t>13,9</w:t>
      </w:r>
      <w:r w:rsidR="0004509B">
        <w:t>%</w:t>
      </w:r>
      <w:r w:rsidR="00AF0BF2" w:rsidRPr="00AB15EE">
        <w:t>.</w:t>
      </w:r>
    </w:p>
    <w:p w:rsidR="007C794D" w:rsidRDefault="006E192A" w:rsidP="00F527EC">
      <w:pPr>
        <w:spacing w:after="0"/>
        <w:ind w:firstLine="284"/>
        <w:contextualSpacing/>
      </w:pPr>
      <w:r>
        <w:rPr>
          <w:noProof/>
          <w:lang w:eastAsia="ru-RU"/>
        </w:rPr>
        <w:lastRenderedPageBreak/>
        <w:drawing>
          <wp:inline distT="0" distB="0" distL="0" distR="0">
            <wp:extent cx="5891022" cy="2589581"/>
            <wp:effectExtent l="19050" t="0" r="14478" b="1219"/>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0BF2" w:rsidRPr="00AB15EE" w:rsidRDefault="00AF0BF2" w:rsidP="009C2D25">
      <w:pPr>
        <w:spacing w:after="0"/>
        <w:contextualSpacing/>
      </w:pPr>
      <w:r w:rsidRPr="00AB15EE">
        <w:t xml:space="preserve">Структура доходных поступлений  по сравнению с предшествующим годом </w:t>
      </w:r>
      <w:r w:rsidR="00DC1AED">
        <w:t xml:space="preserve">немного </w:t>
      </w:r>
      <w:r w:rsidRPr="00AB15EE">
        <w:t>изменилась.</w:t>
      </w:r>
    </w:p>
    <w:p w:rsidR="003819A6" w:rsidRDefault="00CA6DDC" w:rsidP="009C2D25">
      <w:pPr>
        <w:spacing w:after="0"/>
        <w:ind w:firstLine="709"/>
        <w:contextualSpacing/>
      </w:pPr>
      <w:r>
        <w:t>Д</w:t>
      </w:r>
      <w:r w:rsidR="00AF0BF2" w:rsidRPr="00AB15EE">
        <w:t>оля безв</w:t>
      </w:r>
      <w:r w:rsidR="00572F4C">
        <w:t xml:space="preserve">озмездных поступлений составила </w:t>
      </w:r>
      <w:r w:rsidR="00DD5EF2">
        <w:t xml:space="preserve">в </w:t>
      </w:r>
      <w:r w:rsidR="007E24F9">
        <w:t xml:space="preserve">2019 году – </w:t>
      </w:r>
      <w:r w:rsidR="00240630">
        <w:t>45</w:t>
      </w:r>
      <w:r w:rsidR="003215E7">
        <w:t>%</w:t>
      </w:r>
      <w:r w:rsidR="00491687">
        <w:t>, в</w:t>
      </w:r>
      <w:r w:rsidR="007E24F9">
        <w:t xml:space="preserve"> 2020 – </w:t>
      </w:r>
      <w:r w:rsidR="00240630">
        <w:t>78,8</w:t>
      </w:r>
      <w:r w:rsidR="007E24F9">
        <w:t xml:space="preserve">%, в 2021 – </w:t>
      </w:r>
      <w:r w:rsidR="00240630">
        <w:t>67,6</w:t>
      </w:r>
      <w:r w:rsidR="00E8686B">
        <w:t xml:space="preserve">% </w:t>
      </w:r>
      <w:r w:rsidR="00DD5EF2">
        <w:t>.</w:t>
      </w:r>
      <w:r w:rsidR="00AF0BF2" w:rsidRPr="00AB15EE">
        <w:t xml:space="preserve">  Доля налоговых поступлений менялась</w:t>
      </w:r>
      <w:r w:rsidR="008B6A87" w:rsidRPr="00AB15EE">
        <w:t xml:space="preserve"> соответственно </w:t>
      </w:r>
      <w:r w:rsidR="00A73CDC">
        <w:t>–</w:t>
      </w:r>
      <w:r w:rsidR="00E8686B">
        <w:t xml:space="preserve"> </w:t>
      </w:r>
      <w:r w:rsidR="00240630">
        <w:t xml:space="preserve">51%, 19,8%,18,5; </w:t>
      </w:r>
      <w:r w:rsidR="00240630" w:rsidRPr="00AB15EE">
        <w:t xml:space="preserve"> неналоговых поступлений –</w:t>
      </w:r>
      <w:r w:rsidR="00240630">
        <w:t xml:space="preserve"> 4%, 1,3%, 13,9%</w:t>
      </w:r>
      <w:r w:rsidR="00240630" w:rsidRPr="00AB15EE">
        <w:t>.</w:t>
      </w:r>
    </w:p>
    <w:p w:rsidR="00240630" w:rsidRDefault="00240630" w:rsidP="009C2D25">
      <w:pPr>
        <w:spacing w:after="0"/>
        <w:ind w:firstLine="709"/>
        <w:contextualSpacing/>
      </w:pPr>
    </w:p>
    <w:p w:rsidR="004812F8" w:rsidRDefault="00710F97" w:rsidP="004812F8">
      <w:r>
        <w:t>Бю</w:t>
      </w:r>
      <w:r w:rsidRPr="00AB15EE">
        <w:t xml:space="preserve">джет </w:t>
      </w:r>
      <w:r>
        <w:t>поселения</w:t>
      </w:r>
      <w:r w:rsidRPr="00AB15EE">
        <w:t xml:space="preserve"> выполнен на </w:t>
      </w:r>
      <w:r w:rsidR="00240630">
        <w:t>95,67</w:t>
      </w:r>
      <w:r w:rsidRPr="00AB15EE">
        <w:t xml:space="preserve">%, при плане </w:t>
      </w:r>
      <w:r w:rsidR="00240630">
        <w:t>3519557,67</w:t>
      </w:r>
      <w:r w:rsidR="004812F8">
        <w:t xml:space="preserve"> </w:t>
      </w:r>
      <w:r>
        <w:t>руб.</w:t>
      </w:r>
      <w:r w:rsidRPr="00AB15EE">
        <w:t xml:space="preserve">, фактически поступило </w:t>
      </w:r>
      <w:r w:rsidR="00240630">
        <w:t>3367181,29</w:t>
      </w:r>
      <w:r w:rsidR="004812F8">
        <w:t xml:space="preserve"> </w:t>
      </w:r>
      <w:r>
        <w:t xml:space="preserve">руб. </w:t>
      </w:r>
      <w:r w:rsidR="00DB6AD4" w:rsidRPr="00AB15EE">
        <w:t xml:space="preserve"> </w:t>
      </w:r>
    </w:p>
    <w:p w:rsidR="00AF0BF2" w:rsidRDefault="00AF0BF2" w:rsidP="004812F8">
      <w:r w:rsidRPr="00AB15EE">
        <w:t xml:space="preserve">По </w:t>
      </w:r>
      <w:r w:rsidRPr="003819A6">
        <w:rPr>
          <w:b/>
        </w:rPr>
        <w:t>налоговым доходам</w:t>
      </w:r>
      <w:r w:rsidRPr="00AB15EE">
        <w:t xml:space="preserve"> </w:t>
      </w:r>
      <w:r w:rsidR="006A0FB3">
        <w:t>бюджета поселения</w:t>
      </w:r>
      <w:r w:rsidRPr="00AB15EE">
        <w:t xml:space="preserve"> план выполнен на </w:t>
      </w:r>
      <w:r w:rsidR="00AD6328">
        <w:t>100,</w:t>
      </w:r>
      <w:r w:rsidR="00240630">
        <w:t xml:space="preserve"> </w:t>
      </w:r>
      <w:r w:rsidR="00AD6328">
        <w:t>2</w:t>
      </w:r>
      <w:r w:rsidRPr="00AB15EE">
        <w:t xml:space="preserve">%, при плане </w:t>
      </w:r>
      <w:r w:rsidR="00240630">
        <w:t xml:space="preserve"> 623200,00 </w:t>
      </w:r>
      <w:r w:rsidRPr="00AB15EE">
        <w:t xml:space="preserve">руб., фактически поступило </w:t>
      </w:r>
      <w:r w:rsidR="00240630">
        <w:t>624167,21</w:t>
      </w:r>
      <w:r w:rsidR="00AD6328">
        <w:t xml:space="preserve"> </w:t>
      </w:r>
      <w:r w:rsidRPr="00AB15EE">
        <w:t>руб., в том числе по видам налогов:</w:t>
      </w:r>
    </w:p>
    <w:p w:rsidR="00AF0BF2" w:rsidRPr="003819A6" w:rsidRDefault="00AD0B45" w:rsidP="009C2D25">
      <w:pPr>
        <w:spacing w:after="0"/>
        <w:ind w:firstLine="709"/>
        <w:contextualSpacing/>
        <w:jc w:val="right"/>
        <w:rPr>
          <w:sz w:val="22"/>
          <w:szCs w:val="22"/>
        </w:rPr>
      </w:pPr>
      <w:r w:rsidRPr="003819A6">
        <w:rPr>
          <w:sz w:val="22"/>
          <w:szCs w:val="22"/>
        </w:rPr>
        <w:t>(тыс.</w:t>
      </w:r>
      <w:r w:rsidR="00AF0BF2" w:rsidRPr="003819A6">
        <w:rPr>
          <w:sz w:val="22"/>
          <w:szCs w:val="22"/>
        </w:rPr>
        <w:t>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4331"/>
        <w:gridCol w:w="1620"/>
        <w:gridCol w:w="1562"/>
        <w:gridCol w:w="1701"/>
      </w:tblGrid>
      <w:tr w:rsidR="00AF0BF2" w:rsidRPr="00AD0B45" w:rsidTr="00D937D6">
        <w:trPr>
          <w:trHeight w:val="775"/>
        </w:trPr>
        <w:tc>
          <w:tcPr>
            <w:tcW w:w="817" w:type="dxa"/>
            <w:tcBorders>
              <w:top w:val="single" w:sz="4" w:space="0" w:color="auto"/>
              <w:left w:val="single" w:sz="4" w:space="0" w:color="auto"/>
              <w:bottom w:val="single" w:sz="4" w:space="0" w:color="auto"/>
              <w:right w:val="single" w:sz="4" w:space="0" w:color="auto"/>
            </w:tcBorders>
            <w:vAlign w:val="center"/>
          </w:tcPr>
          <w:p w:rsidR="00AF0BF2" w:rsidRPr="00AD0B45" w:rsidRDefault="00AF0BF2" w:rsidP="00AD0B45">
            <w:pPr>
              <w:spacing w:after="0"/>
              <w:ind w:firstLine="0"/>
              <w:jc w:val="center"/>
              <w:rPr>
                <w:sz w:val="24"/>
                <w:szCs w:val="24"/>
              </w:rPr>
            </w:pPr>
            <w:r w:rsidRPr="00AD0B45">
              <w:rPr>
                <w:sz w:val="24"/>
                <w:szCs w:val="24"/>
              </w:rPr>
              <w:t>№</w:t>
            </w:r>
            <w:r w:rsidR="00AD0B45" w:rsidRPr="00AD0B45">
              <w:rPr>
                <w:sz w:val="24"/>
                <w:szCs w:val="24"/>
              </w:rPr>
              <w:t xml:space="preserve"> п.п.</w:t>
            </w:r>
          </w:p>
          <w:p w:rsidR="00AF0BF2" w:rsidRPr="00AD0B45" w:rsidRDefault="00AF0BF2" w:rsidP="00AD0B45">
            <w:pPr>
              <w:spacing w:after="0"/>
              <w:jc w:val="center"/>
              <w:rPr>
                <w:sz w:val="24"/>
                <w:szCs w:val="24"/>
              </w:rPr>
            </w:pPr>
          </w:p>
        </w:tc>
        <w:tc>
          <w:tcPr>
            <w:tcW w:w="4331" w:type="dxa"/>
            <w:tcBorders>
              <w:top w:val="single" w:sz="4" w:space="0" w:color="auto"/>
              <w:left w:val="single" w:sz="4" w:space="0" w:color="auto"/>
              <w:bottom w:val="single" w:sz="4" w:space="0" w:color="auto"/>
              <w:right w:val="single" w:sz="4" w:space="0" w:color="auto"/>
            </w:tcBorders>
            <w:vAlign w:val="center"/>
          </w:tcPr>
          <w:p w:rsidR="00AF0BF2" w:rsidRPr="00AD0B45" w:rsidRDefault="00AD0B45" w:rsidP="00AD0B45">
            <w:pPr>
              <w:spacing w:after="0"/>
              <w:rPr>
                <w:sz w:val="24"/>
                <w:szCs w:val="24"/>
              </w:rPr>
            </w:pPr>
            <w:r w:rsidRPr="00AD0B45">
              <w:rPr>
                <w:sz w:val="24"/>
                <w:szCs w:val="24"/>
              </w:rPr>
              <w:t xml:space="preserve">     </w:t>
            </w:r>
            <w:r w:rsidR="00AF0BF2" w:rsidRPr="00AD0B45">
              <w:rPr>
                <w:sz w:val="24"/>
                <w:szCs w:val="24"/>
              </w:rPr>
              <w:t>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AF0BF2" w:rsidRPr="00AD0B45" w:rsidRDefault="00AF0BF2" w:rsidP="00D937D6">
            <w:pPr>
              <w:spacing w:after="0"/>
              <w:ind w:firstLine="0"/>
              <w:jc w:val="center"/>
              <w:rPr>
                <w:sz w:val="24"/>
                <w:szCs w:val="24"/>
              </w:rPr>
            </w:pPr>
            <w:r w:rsidRPr="00AD0B45">
              <w:rPr>
                <w:sz w:val="24"/>
                <w:szCs w:val="24"/>
              </w:rPr>
              <w:t>План</w:t>
            </w:r>
          </w:p>
        </w:tc>
        <w:tc>
          <w:tcPr>
            <w:tcW w:w="1562" w:type="dxa"/>
            <w:tcBorders>
              <w:top w:val="single" w:sz="4" w:space="0" w:color="auto"/>
              <w:left w:val="single" w:sz="4" w:space="0" w:color="auto"/>
              <w:bottom w:val="single" w:sz="4" w:space="0" w:color="auto"/>
              <w:right w:val="single" w:sz="4" w:space="0" w:color="auto"/>
            </w:tcBorders>
            <w:vAlign w:val="center"/>
          </w:tcPr>
          <w:p w:rsidR="00AF0BF2" w:rsidRPr="00AD0B45" w:rsidRDefault="00AF0BF2" w:rsidP="00D937D6">
            <w:pPr>
              <w:spacing w:after="0"/>
              <w:ind w:firstLine="0"/>
              <w:jc w:val="center"/>
              <w:rPr>
                <w:sz w:val="24"/>
                <w:szCs w:val="24"/>
              </w:rPr>
            </w:pPr>
            <w:r w:rsidRPr="00AD0B45">
              <w:rPr>
                <w:sz w:val="24"/>
                <w:szCs w:val="24"/>
              </w:rPr>
              <w:t>Факт</w:t>
            </w:r>
          </w:p>
        </w:tc>
        <w:tc>
          <w:tcPr>
            <w:tcW w:w="1701" w:type="dxa"/>
            <w:tcBorders>
              <w:top w:val="single" w:sz="4" w:space="0" w:color="auto"/>
              <w:left w:val="single" w:sz="4" w:space="0" w:color="auto"/>
              <w:bottom w:val="single" w:sz="4" w:space="0" w:color="auto"/>
              <w:right w:val="single" w:sz="4" w:space="0" w:color="auto"/>
            </w:tcBorders>
            <w:vAlign w:val="center"/>
          </w:tcPr>
          <w:p w:rsidR="00AF0BF2" w:rsidRPr="00AD0B45" w:rsidRDefault="00AF0BF2" w:rsidP="00AD0B45">
            <w:pPr>
              <w:spacing w:after="0"/>
              <w:ind w:firstLine="0"/>
              <w:jc w:val="center"/>
              <w:rPr>
                <w:sz w:val="24"/>
                <w:szCs w:val="24"/>
              </w:rPr>
            </w:pPr>
            <w:r w:rsidRPr="00AD0B45">
              <w:rPr>
                <w:sz w:val="24"/>
                <w:szCs w:val="24"/>
              </w:rPr>
              <w:t>% выпо</w:t>
            </w:r>
            <w:r w:rsidR="004462BB" w:rsidRPr="00AD0B45">
              <w:rPr>
                <w:sz w:val="24"/>
                <w:szCs w:val="24"/>
              </w:rPr>
              <w:t>л</w:t>
            </w:r>
            <w:r w:rsidRPr="00AD0B45">
              <w:rPr>
                <w:sz w:val="24"/>
                <w:szCs w:val="24"/>
              </w:rPr>
              <w:t>нения</w:t>
            </w:r>
          </w:p>
        </w:tc>
      </w:tr>
      <w:tr w:rsidR="00AF0BF2" w:rsidRPr="00AD0B45" w:rsidTr="00AD6328">
        <w:trPr>
          <w:trHeight w:val="311"/>
        </w:trPr>
        <w:tc>
          <w:tcPr>
            <w:tcW w:w="817" w:type="dxa"/>
            <w:tcBorders>
              <w:top w:val="single" w:sz="4" w:space="0" w:color="auto"/>
              <w:left w:val="single" w:sz="4" w:space="0" w:color="auto"/>
              <w:bottom w:val="single" w:sz="4" w:space="0" w:color="auto"/>
              <w:right w:val="single" w:sz="4" w:space="0" w:color="auto"/>
            </w:tcBorders>
            <w:vAlign w:val="bottom"/>
          </w:tcPr>
          <w:p w:rsidR="00AF0BF2" w:rsidRPr="00AD0B45" w:rsidRDefault="00AF0BF2" w:rsidP="00DB7A46">
            <w:pPr>
              <w:spacing w:after="0"/>
              <w:ind w:firstLine="0"/>
              <w:jc w:val="center"/>
              <w:rPr>
                <w:sz w:val="24"/>
                <w:szCs w:val="24"/>
              </w:rPr>
            </w:pPr>
            <w:r w:rsidRPr="00AD0B45">
              <w:rPr>
                <w:sz w:val="24"/>
                <w:szCs w:val="24"/>
              </w:rPr>
              <w:t>1</w:t>
            </w:r>
            <w:r w:rsidR="00AB0F7E">
              <w:rPr>
                <w:sz w:val="24"/>
                <w:szCs w:val="24"/>
              </w:rPr>
              <w:t>.</w:t>
            </w:r>
          </w:p>
        </w:tc>
        <w:tc>
          <w:tcPr>
            <w:tcW w:w="4331" w:type="dxa"/>
            <w:tcBorders>
              <w:top w:val="single" w:sz="4" w:space="0" w:color="auto"/>
              <w:left w:val="single" w:sz="4" w:space="0" w:color="auto"/>
              <w:bottom w:val="single" w:sz="4" w:space="0" w:color="auto"/>
              <w:right w:val="single" w:sz="4" w:space="0" w:color="auto"/>
            </w:tcBorders>
            <w:vAlign w:val="bottom"/>
          </w:tcPr>
          <w:p w:rsidR="00AD6328" w:rsidRPr="00AD0B45" w:rsidRDefault="00AF0BF2" w:rsidP="00D937D6">
            <w:pPr>
              <w:ind w:firstLine="0"/>
              <w:rPr>
                <w:sz w:val="24"/>
                <w:szCs w:val="24"/>
              </w:rPr>
            </w:pPr>
            <w:r w:rsidRPr="00AD0B45">
              <w:rPr>
                <w:sz w:val="24"/>
                <w:szCs w:val="24"/>
              </w:rPr>
              <w:t>Налог на доходы физических лиц</w:t>
            </w:r>
          </w:p>
        </w:tc>
        <w:tc>
          <w:tcPr>
            <w:tcW w:w="1620" w:type="dxa"/>
            <w:tcBorders>
              <w:top w:val="single" w:sz="4" w:space="0" w:color="auto"/>
              <w:left w:val="single" w:sz="4" w:space="0" w:color="auto"/>
              <w:bottom w:val="single" w:sz="4" w:space="0" w:color="auto"/>
              <w:right w:val="single" w:sz="4" w:space="0" w:color="auto"/>
            </w:tcBorders>
            <w:vAlign w:val="bottom"/>
          </w:tcPr>
          <w:p w:rsidR="00AD0B45" w:rsidRPr="00AD0B45" w:rsidRDefault="00240630" w:rsidP="00DB7A46">
            <w:pPr>
              <w:spacing w:after="0"/>
              <w:ind w:firstLine="0"/>
              <w:jc w:val="center"/>
              <w:rPr>
                <w:sz w:val="24"/>
                <w:szCs w:val="24"/>
              </w:rPr>
            </w:pPr>
            <w:r>
              <w:rPr>
                <w:sz w:val="24"/>
                <w:szCs w:val="24"/>
              </w:rPr>
              <w:t>2</w:t>
            </w:r>
            <w:r w:rsidR="00AD0B45" w:rsidRPr="00AD0B45">
              <w:rPr>
                <w:sz w:val="24"/>
                <w:szCs w:val="24"/>
              </w:rPr>
              <w:t>3,0</w:t>
            </w:r>
          </w:p>
        </w:tc>
        <w:tc>
          <w:tcPr>
            <w:tcW w:w="1562" w:type="dxa"/>
            <w:tcBorders>
              <w:top w:val="single" w:sz="4" w:space="0" w:color="auto"/>
              <w:left w:val="single" w:sz="4" w:space="0" w:color="auto"/>
              <w:bottom w:val="single" w:sz="4" w:space="0" w:color="auto"/>
              <w:right w:val="single" w:sz="4" w:space="0" w:color="auto"/>
            </w:tcBorders>
            <w:vAlign w:val="bottom"/>
          </w:tcPr>
          <w:p w:rsidR="00AF0BF2" w:rsidRPr="00AD0B45" w:rsidRDefault="00240630" w:rsidP="00DB7A46">
            <w:pPr>
              <w:spacing w:after="0"/>
              <w:ind w:firstLine="0"/>
              <w:jc w:val="center"/>
              <w:rPr>
                <w:sz w:val="24"/>
                <w:szCs w:val="24"/>
              </w:rPr>
            </w:pPr>
            <w:r>
              <w:rPr>
                <w:sz w:val="24"/>
                <w:szCs w:val="24"/>
              </w:rPr>
              <w:t>23,3</w:t>
            </w:r>
          </w:p>
        </w:tc>
        <w:tc>
          <w:tcPr>
            <w:tcW w:w="1701" w:type="dxa"/>
            <w:tcBorders>
              <w:top w:val="single" w:sz="4" w:space="0" w:color="auto"/>
              <w:left w:val="single" w:sz="4" w:space="0" w:color="auto"/>
              <w:bottom w:val="single" w:sz="4" w:space="0" w:color="auto"/>
              <w:right w:val="single" w:sz="4" w:space="0" w:color="auto"/>
            </w:tcBorders>
            <w:vAlign w:val="bottom"/>
          </w:tcPr>
          <w:p w:rsidR="00AF0BF2" w:rsidRPr="00AD0B45" w:rsidRDefault="00CE69F8" w:rsidP="00CE69F8">
            <w:pPr>
              <w:spacing w:after="0"/>
              <w:ind w:firstLine="0"/>
              <w:jc w:val="center"/>
              <w:rPr>
                <w:sz w:val="24"/>
                <w:szCs w:val="24"/>
              </w:rPr>
            </w:pPr>
            <w:r>
              <w:rPr>
                <w:sz w:val="24"/>
                <w:szCs w:val="24"/>
              </w:rPr>
              <w:t>101,2</w:t>
            </w:r>
          </w:p>
        </w:tc>
      </w:tr>
      <w:tr w:rsidR="00CE69F8" w:rsidRPr="00AD0B45" w:rsidTr="00CE69F8">
        <w:trPr>
          <w:trHeight w:val="194"/>
        </w:trPr>
        <w:tc>
          <w:tcPr>
            <w:tcW w:w="817" w:type="dxa"/>
            <w:tcBorders>
              <w:top w:val="single" w:sz="4" w:space="0" w:color="auto"/>
              <w:left w:val="single" w:sz="4" w:space="0" w:color="auto"/>
              <w:bottom w:val="single" w:sz="4" w:space="0" w:color="auto"/>
              <w:right w:val="single" w:sz="4" w:space="0" w:color="auto"/>
            </w:tcBorders>
            <w:vAlign w:val="bottom"/>
          </w:tcPr>
          <w:p w:rsidR="00CE69F8" w:rsidRPr="00AD0B45" w:rsidRDefault="00CE69F8" w:rsidP="00DB7A46">
            <w:pPr>
              <w:ind w:firstLine="0"/>
              <w:jc w:val="center"/>
              <w:rPr>
                <w:sz w:val="24"/>
                <w:szCs w:val="24"/>
              </w:rPr>
            </w:pPr>
            <w:r>
              <w:rPr>
                <w:sz w:val="24"/>
                <w:szCs w:val="24"/>
              </w:rPr>
              <w:t>2.</w:t>
            </w:r>
          </w:p>
        </w:tc>
        <w:tc>
          <w:tcPr>
            <w:tcW w:w="4331" w:type="dxa"/>
            <w:tcBorders>
              <w:top w:val="single" w:sz="4" w:space="0" w:color="auto"/>
              <w:left w:val="single" w:sz="4" w:space="0" w:color="auto"/>
              <w:bottom w:val="single" w:sz="4" w:space="0" w:color="auto"/>
              <w:right w:val="single" w:sz="4" w:space="0" w:color="auto"/>
            </w:tcBorders>
            <w:vAlign w:val="bottom"/>
          </w:tcPr>
          <w:p w:rsidR="00CE69F8" w:rsidRPr="00AD0B45" w:rsidRDefault="00CE69F8" w:rsidP="009E4CFB">
            <w:pPr>
              <w:spacing w:after="0"/>
              <w:ind w:firstLine="0"/>
              <w:rPr>
                <w:sz w:val="24"/>
                <w:szCs w:val="24"/>
              </w:rPr>
            </w:pPr>
            <w:r w:rsidRPr="00AD0B45">
              <w:rPr>
                <w:sz w:val="24"/>
                <w:szCs w:val="24"/>
              </w:rPr>
              <w:t>Налог на имущество физических лиц</w:t>
            </w:r>
          </w:p>
        </w:tc>
        <w:tc>
          <w:tcPr>
            <w:tcW w:w="1620" w:type="dxa"/>
            <w:tcBorders>
              <w:top w:val="single" w:sz="4" w:space="0" w:color="auto"/>
              <w:left w:val="single" w:sz="4" w:space="0" w:color="auto"/>
              <w:bottom w:val="single" w:sz="4" w:space="0" w:color="auto"/>
              <w:right w:val="single" w:sz="4" w:space="0" w:color="auto"/>
            </w:tcBorders>
            <w:vAlign w:val="bottom"/>
          </w:tcPr>
          <w:p w:rsidR="00CE69F8" w:rsidRDefault="00CE69F8" w:rsidP="00DB7A46">
            <w:pPr>
              <w:ind w:firstLine="0"/>
              <w:jc w:val="center"/>
              <w:rPr>
                <w:sz w:val="24"/>
                <w:szCs w:val="24"/>
              </w:rPr>
            </w:pPr>
            <w:r>
              <w:rPr>
                <w:sz w:val="24"/>
                <w:szCs w:val="24"/>
              </w:rPr>
              <w:t>2,2</w:t>
            </w:r>
          </w:p>
        </w:tc>
        <w:tc>
          <w:tcPr>
            <w:tcW w:w="1562" w:type="dxa"/>
            <w:tcBorders>
              <w:top w:val="single" w:sz="4" w:space="0" w:color="auto"/>
              <w:left w:val="single" w:sz="4" w:space="0" w:color="auto"/>
              <w:bottom w:val="single" w:sz="4" w:space="0" w:color="auto"/>
              <w:right w:val="single" w:sz="4" w:space="0" w:color="auto"/>
            </w:tcBorders>
            <w:vAlign w:val="bottom"/>
          </w:tcPr>
          <w:p w:rsidR="00CE69F8" w:rsidRPr="00AD0B45" w:rsidRDefault="00CE69F8" w:rsidP="00DB7A46">
            <w:pPr>
              <w:ind w:firstLine="0"/>
              <w:jc w:val="center"/>
              <w:rPr>
                <w:sz w:val="24"/>
                <w:szCs w:val="24"/>
              </w:rPr>
            </w:pPr>
            <w:r>
              <w:rPr>
                <w:sz w:val="24"/>
                <w:szCs w:val="24"/>
              </w:rPr>
              <w:t>2,3</w:t>
            </w:r>
          </w:p>
        </w:tc>
        <w:tc>
          <w:tcPr>
            <w:tcW w:w="1701" w:type="dxa"/>
            <w:tcBorders>
              <w:top w:val="single" w:sz="4" w:space="0" w:color="auto"/>
              <w:left w:val="single" w:sz="4" w:space="0" w:color="auto"/>
              <w:bottom w:val="single" w:sz="4" w:space="0" w:color="auto"/>
              <w:right w:val="single" w:sz="4" w:space="0" w:color="auto"/>
            </w:tcBorders>
            <w:vAlign w:val="bottom"/>
          </w:tcPr>
          <w:p w:rsidR="00CE69F8" w:rsidRPr="00AD0B45" w:rsidRDefault="00CE69F8" w:rsidP="00DB7A46">
            <w:pPr>
              <w:ind w:firstLine="0"/>
              <w:jc w:val="center"/>
              <w:rPr>
                <w:sz w:val="24"/>
                <w:szCs w:val="24"/>
              </w:rPr>
            </w:pPr>
            <w:r>
              <w:rPr>
                <w:sz w:val="24"/>
                <w:szCs w:val="24"/>
              </w:rPr>
              <w:t>103,4</w:t>
            </w:r>
          </w:p>
        </w:tc>
      </w:tr>
      <w:tr w:rsidR="00CE69F8" w:rsidRPr="00AD0B45" w:rsidTr="00DB7A46">
        <w:trPr>
          <w:trHeight w:val="180"/>
        </w:trPr>
        <w:tc>
          <w:tcPr>
            <w:tcW w:w="817" w:type="dxa"/>
            <w:tcBorders>
              <w:top w:val="single" w:sz="4" w:space="0" w:color="auto"/>
              <w:left w:val="single" w:sz="4" w:space="0" w:color="auto"/>
              <w:bottom w:val="single" w:sz="4" w:space="0" w:color="auto"/>
              <w:right w:val="single" w:sz="4" w:space="0" w:color="auto"/>
            </w:tcBorders>
            <w:vAlign w:val="bottom"/>
          </w:tcPr>
          <w:p w:rsidR="00CE69F8" w:rsidRPr="00AD0B45" w:rsidRDefault="00CE69F8" w:rsidP="00DB7A46">
            <w:pPr>
              <w:spacing w:after="0"/>
              <w:ind w:firstLine="0"/>
              <w:jc w:val="center"/>
              <w:rPr>
                <w:sz w:val="24"/>
                <w:szCs w:val="24"/>
              </w:rPr>
            </w:pPr>
            <w:r>
              <w:rPr>
                <w:sz w:val="24"/>
                <w:szCs w:val="24"/>
              </w:rPr>
              <w:t>3.</w:t>
            </w:r>
          </w:p>
        </w:tc>
        <w:tc>
          <w:tcPr>
            <w:tcW w:w="4331" w:type="dxa"/>
            <w:tcBorders>
              <w:top w:val="single" w:sz="4" w:space="0" w:color="auto"/>
              <w:left w:val="single" w:sz="4" w:space="0" w:color="auto"/>
              <w:bottom w:val="single" w:sz="4" w:space="0" w:color="auto"/>
              <w:right w:val="single" w:sz="4" w:space="0" w:color="auto"/>
            </w:tcBorders>
            <w:vAlign w:val="bottom"/>
          </w:tcPr>
          <w:p w:rsidR="00CE69F8" w:rsidRPr="00AD0B45" w:rsidRDefault="00CE69F8" w:rsidP="009E4CFB">
            <w:pPr>
              <w:spacing w:after="0"/>
              <w:ind w:firstLine="0"/>
              <w:rPr>
                <w:sz w:val="24"/>
                <w:szCs w:val="24"/>
              </w:rPr>
            </w:pPr>
            <w:r w:rsidRPr="00AD0B45">
              <w:rPr>
                <w:sz w:val="24"/>
                <w:szCs w:val="24"/>
              </w:rPr>
              <w:t>Земельный налог</w:t>
            </w:r>
            <w:r>
              <w:rPr>
                <w:sz w:val="24"/>
                <w:szCs w:val="24"/>
              </w:rPr>
              <w:t xml:space="preserve"> с организаций</w:t>
            </w:r>
          </w:p>
        </w:tc>
        <w:tc>
          <w:tcPr>
            <w:tcW w:w="1620" w:type="dxa"/>
            <w:tcBorders>
              <w:top w:val="single" w:sz="4" w:space="0" w:color="auto"/>
              <w:left w:val="single" w:sz="4" w:space="0" w:color="auto"/>
              <w:bottom w:val="single" w:sz="4" w:space="0" w:color="auto"/>
              <w:right w:val="single" w:sz="4" w:space="0" w:color="auto"/>
            </w:tcBorders>
            <w:vAlign w:val="bottom"/>
          </w:tcPr>
          <w:p w:rsidR="00CE69F8" w:rsidRPr="00AD0B45" w:rsidRDefault="00CE69F8" w:rsidP="00DB7A46">
            <w:pPr>
              <w:spacing w:after="0"/>
              <w:ind w:firstLine="0"/>
              <w:jc w:val="center"/>
              <w:rPr>
                <w:sz w:val="24"/>
                <w:szCs w:val="24"/>
              </w:rPr>
            </w:pPr>
            <w:r>
              <w:rPr>
                <w:sz w:val="24"/>
                <w:szCs w:val="24"/>
              </w:rPr>
              <w:t>48,0</w:t>
            </w:r>
          </w:p>
        </w:tc>
        <w:tc>
          <w:tcPr>
            <w:tcW w:w="1562" w:type="dxa"/>
            <w:tcBorders>
              <w:top w:val="single" w:sz="4" w:space="0" w:color="auto"/>
              <w:left w:val="single" w:sz="4" w:space="0" w:color="auto"/>
              <w:bottom w:val="single" w:sz="4" w:space="0" w:color="auto"/>
              <w:right w:val="single" w:sz="4" w:space="0" w:color="auto"/>
            </w:tcBorders>
            <w:vAlign w:val="bottom"/>
          </w:tcPr>
          <w:p w:rsidR="00CE69F8" w:rsidRPr="00AD0B45" w:rsidRDefault="00CE69F8" w:rsidP="00DB7A46">
            <w:pPr>
              <w:spacing w:after="0"/>
              <w:ind w:firstLine="0"/>
              <w:jc w:val="center"/>
              <w:rPr>
                <w:sz w:val="24"/>
                <w:szCs w:val="24"/>
              </w:rPr>
            </w:pPr>
            <w:r>
              <w:rPr>
                <w:sz w:val="24"/>
                <w:szCs w:val="24"/>
              </w:rPr>
              <w:t>48,3</w:t>
            </w:r>
          </w:p>
        </w:tc>
        <w:tc>
          <w:tcPr>
            <w:tcW w:w="1701" w:type="dxa"/>
            <w:tcBorders>
              <w:top w:val="single" w:sz="4" w:space="0" w:color="auto"/>
              <w:left w:val="single" w:sz="4" w:space="0" w:color="auto"/>
              <w:bottom w:val="single" w:sz="4" w:space="0" w:color="auto"/>
              <w:right w:val="single" w:sz="4" w:space="0" w:color="auto"/>
            </w:tcBorders>
            <w:vAlign w:val="bottom"/>
          </w:tcPr>
          <w:p w:rsidR="00CE69F8" w:rsidRPr="00AD0B45" w:rsidRDefault="00CE69F8" w:rsidP="00DB7A46">
            <w:pPr>
              <w:spacing w:after="0"/>
              <w:ind w:firstLine="0"/>
              <w:jc w:val="center"/>
              <w:rPr>
                <w:sz w:val="24"/>
                <w:szCs w:val="24"/>
              </w:rPr>
            </w:pPr>
            <w:r>
              <w:rPr>
                <w:sz w:val="24"/>
                <w:szCs w:val="24"/>
              </w:rPr>
              <w:t>100,6</w:t>
            </w:r>
          </w:p>
        </w:tc>
      </w:tr>
      <w:tr w:rsidR="00CE69F8" w:rsidRPr="00AD0B45" w:rsidTr="00CE69F8">
        <w:trPr>
          <w:trHeight w:val="347"/>
        </w:trPr>
        <w:tc>
          <w:tcPr>
            <w:tcW w:w="817" w:type="dxa"/>
            <w:tcBorders>
              <w:top w:val="single" w:sz="4" w:space="0" w:color="auto"/>
              <w:left w:val="single" w:sz="4" w:space="0" w:color="auto"/>
              <w:right w:val="single" w:sz="4" w:space="0" w:color="auto"/>
            </w:tcBorders>
            <w:vAlign w:val="bottom"/>
          </w:tcPr>
          <w:p w:rsidR="00CE69F8" w:rsidRPr="00AD0B45" w:rsidRDefault="00CE69F8" w:rsidP="00DB7A46">
            <w:pPr>
              <w:spacing w:after="0"/>
              <w:ind w:firstLine="0"/>
              <w:jc w:val="center"/>
              <w:rPr>
                <w:sz w:val="24"/>
                <w:szCs w:val="24"/>
              </w:rPr>
            </w:pPr>
            <w:r>
              <w:rPr>
                <w:sz w:val="24"/>
                <w:szCs w:val="24"/>
              </w:rPr>
              <w:t>4.</w:t>
            </w:r>
          </w:p>
        </w:tc>
        <w:tc>
          <w:tcPr>
            <w:tcW w:w="4331" w:type="dxa"/>
            <w:tcBorders>
              <w:top w:val="single" w:sz="4" w:space="0" w:color="auto"/>
              <w:left w:val="single" w:sz="4" w:space="0" w:color="auto"/>
              <w:right w:val="single" w:sz="4" w:space="0" w:color="auto"/>
            </w:tcBorders>
            <w:vAlign w:val="bottom"/>
          </w:tcPr>
          <w:p w:rsidR="00CE69F8" w:rsidRPr="00AD0B45" w:rsidRDefault="00CE69F8" w:rsidP="009E4CFB">
            <w:pPr>
              <w:spacing w:after="0"/>
              <w:ind w:firstLine="0"/>
              <w:rPr>
                <w:sz w:val="24"/>
                <w:szCs w:val="24"/>
              </w:rPr>
            </w:pPr>
            <w:r>
              <w:rPr>
                <w:sz w:val="24"/>
                <w:szCs w:val="24"/>
              </w:rPr>
              <w:t>Земельный налог с физических лиц</w:t>
            </w:r>
          </w:p>
        </w:tc>
        <w:tc>
          <w:tcPr>
            <w:tcW w:w="1620" w:type="dxa"/>
            <w:tcBorders>
              <w:top w:val="single" w:sz="4" w:space="0" w:color="auto"/>
              <w:left w:val="single" w:sz="4" w:space="0" w:color="auto"/>
              <w:right w:val="single" w:sz="4" w:space="0" w:color="auto"/>
            </w:tcBorders>
            <w:vAlign w:val="bottom"/>
          </w:tcPr>
          <w:p w:rsidR="00CE69F8" w:rsidRPr="00AD0B45" w:rsidRDefault="00CE69F8" w:rsidP="00DB7A46">
            <w:pPr>
              <w:spacing w:after="0"/>
              <w:ind w:firstLine="0"/>
              <w:jc w:val="center"/>
              <w:rPr>
                <w:sz w:val="24"/>
                <w:szCs w:val="24"/>
              </w:rPr>
            </w:pPr>
            <w:r>
              <w:rPr>
                <w:sz w:val="24"/>
                <w:szCs w:val="24"/>
              </w:rPr>
              <w:t>550,0</w:t>
            </w:r>
          </w:p>
        </w:tc>
        <w:tc>
          <w:tcPr>
            <w:tcW w:w="1562" w:type="dxa"/>
            <w:tcBorders>
              <w:top w:val="single" w:sz="4" w:space="0" w:color="auto"/>
              <w:left w:val="single" w:sz="4" w:space="0" w:color="auto"/>
              <w:right w:val="single" w:sz="4" w:space="0" w:color="auto"/>
            </w:tcBorders>
            <w:vAlign w:val="bottom"/>
          </w:tcPr>
          <w:p w:rsidR="00CE69F8" w:rsidRPr="00AD0B45" w:rsidRDefault="00CE69F8" w:rsidP="00DB7A46">
            <w:pPr>
              <w:spacing w:after="0"/>
              <w:ind w:firstLine="0"/>
              <w:jc w:val="center"/>
              <w:rPr>
                <w:sz w:val="24"/>
                <w:szCs w:val="24"/>
              </w:rPr>
            </w:pPr>
            <w:r>
              <w:rPr>
                <w:sz w:val="24"/>
                <w:szCs w:val="24"/>
              </w:rPr>
              <w:t>550,3</w:t>
            </w:r>
          </w:p>
        </w:tc>
        <w:tc>
          <w:tcPr>
            <w:tcW w:w="1701" w:type="dxa"/>
            <w:tcBorders>
              <w:top w:val="single" w:sz="4" w:space="0" w:color="auto"/>
              <w:left w:val="single" w:sz="4" w:space="0" w:color="auto"/>
              <w:right w:val="single" w:sz="4" w:space="0" w:color="auto"/>
            </w:tcBorders>
            <w:vAlign w:val="bottom"/>
          </w:tcPr>
          <w:p w:rsidR="00CE69F8" w:rsidRPr="00AD0B45" w:rsidRDefault="00CE69F8" w:rsidP="00CE69F8">
            <w:pPr>
              <w:spacing w:after="0"/>
              <w:ind w:firstLine="0"/>
              <w:jc w:val="center"/>
              <w:rPr>
                <w:sz w:val="24"/>
                <w:szCs w:val="24"/>
              </w:rPr>
            </w:pPr>
            <w:r>
              <w:rPr>
                <w:sz w:val="24"/>
                <w:szCs w:val="24"/>
              </w:rPr>
              <w:t>100,0</w:t>
            </w:r>
          </w:p>
        </w:tc>
      </w:tr>
      <w:tr w:rsidR="00AF0BF2" w:rsidRPr="00AD0B45" w:rsidTr="00DB7A46">
        <w:trPr>
          <w:trHeight w:val="299"/>
        </w:trPr>
        <w:tc>
          <w:tcPr>
            <w:tcW w:w="817" w:type="dxa"/>
            <w:tcBorders>
              <w:top w:val="single" w:sz="4" w:space="0" w:color="auto"/>
              <w:left w:val="single" w:sz="4" w:space="0" w:color="auto"/>
              <w:bottom w:val="single" w:sz="4" w:space="0" w:color="auto"/>
              <w:right w:val="single" w:sz="4" w:space="0" w:color="auto"/>
            </w:tcBorders>
            <w:vAlign w:val="bottom"/>
          </w:tcPr>
          <w:p w:rsidR="00AF0BF2" w:rsidRPr="00AD0B45" w:rsidRDefault="00AF0BF2" w:rsidP="00DB7A46">
            <w:pPr>
              <w:spacing w:after="0"/>
              <w:jc w:val="center"/>
              <w:rPr>
                <w:sz w:val="24"/>
                <w:szCs w:val="24"/>
              </w:rPr>
            </w:pPr>
          </w:p>
        </w:tc>
        <w:tc>
          <w:tcPr>
            <w:tcW w:w="4331" w:type="dxa"/>
            <w:tcBorders>
              <w:top w:val="single" w:sz="4" w:space="0" w:color="auto"/>
              <w:left w:val="single" w:sz="4" w:space="0" w:color="auto"/>
              <w:bottom w:val="single" w:sz="4" w:space="0" w:color="auto"/>
              <w:right w:val="single" w:sz="4" w:space="0" w:color="auto"/>
            </w:tcBorders>
            <w:vAlign w:val="bottom"/>
          </w:tcPr>
          <w:p w:rsidR="00AF0BF2" w:rsidRPr="00AD0B45" w:rsidRDefault="00AF0BF2" w:rsidP="00DB7A46">
            <w:pPr>
              <w:spacing w:after="0"/>
              <w:ind w:firstLine="0"/>
              <w:jc w:val="center"/>
              <w:rPr>
                <w:sz w:val="24"/>
                <w:szCs w:val="24"/>
              </w:rPr>
            </w:pPr>
            <w:r w:rsidRPr="00AD0B45">
              <w:rPr>
                <w:sz w:val="24"/>
                <w:szCs w:val="24"/>
              </w:rPr>
              <w:t>ИТОГО:</w:t>
            </w:r>
          </w:p>
        </w:tc>
        <w:tc>
          <w:tcPr>
            <w:tcW w:w="1620" w:type="dxa"/>
            <w:tcBorders>
              <w:top w:val="single" w:sz="4" w:space="0" w:color="auto"/>
              <w:left w:val="single" w:sz="4" w:space="0" w:color="auto"/>
              <w:bottom w:val="single" w:sz="4" w:space="0" w:color="auto"/>
              <w:right w:val="single" w:sz="4" w:space="0" w:color="auto"/>
            </w:tcBorders>
            <w:vAlign w:val="bottom"/>
          </w:tcPr>
          <w:p w:rsidR="00AF0BF2" w:rsidRPr="00AD0B45" w:rsidRDefault="00CE69F8" w:rsidP="00DB7A46">
            <w:pPr>
              <w:spacing w:after="0"/>
              <w:ind w:firstLine="0"/>
              <w:jc w:val="center"/>
              <w:rPr>
                <w:sz w:val="24"/>
                <w:szCs w:val="24"/>
              </w:rPr>
            </w:pPr>
            <w:r>
              <w:rPr>
                <w:sz w:val="24"/>
                <w:szCs w:val="24"/>
              </w:rPr>
              <w:t>623,2</w:t>
            </w:r>
          </w:p>
        </w:tc>
        <w:tc>
          <w:tcPr>
            <w:tcW w:w="1562" w:type="dxa"/>
            <w:tcBorders>
              <w:top w:val="single" w:sz="4" w:space="0" w:color="auto"/>
              <w:left w:val="single" w:sz="4" w:space="0" w:color="auto"/>
              <w:bottom w:val="single" w:sz="4" w:space="0" w:color="auto"/>
              <w:right w:val="single" w:sz="4" w:space="0" w:color="auto"/>
            </w:tcBorders>
            <w:vAlign w:val="bottom"/>
          </w:tcPr>
          <w:p w:rsidR="00AF0BF2" w:rsidRPr="00AD0B45" w:rsidRDefault="00CE69F8" w:rsidP="00DB7A46">
            <w:pPr>
              <w:spacing w:after="0"/>
              <w:ind w:firstLine="0"/>
              <w:jc w:val="center"/>
              <w:rPr>
                <w:sz w:val="24"/>
                <w:szCs w:val="24"/>
              </w:rPr>
            </w:pPr>
            <w:r>
              <w:rPr>
                <w:sz w:val="24"/>
                <w:szCs w:val="24"/>
              </w:rPr>
              <w:t>624,2</w:t>
            </w:r>
          </w:p>
        </w:tc>
        <w:tc>
          <w:tcPr>
            <w:tcW w:w="1701" w:type="dxa"/>
            <w:tcBorders>
              <w:top w:val="single" w:sz="4" w:space="0" w:color="auto"/>
              <w:left w:val="single" w:sz="4" w:space="0" w:color="auto"/>
              <w:bottom w:val="single" w:sz="4" w:space="0" w:color="auto"/>
              <w:right w:val="single" w:sz="4" w:space="0" w:color="auto"/>
            </w:tcBorders>
            <w:vAlign w:val="bottom"/>
          </w:tcPr>
          <w:p w:rsidR="00096097" w:rsidRPr="00AD0B45" w:rsidRDefault="00CE69F8" w:rsidP="00DB7A46">
            <w:pPr>
              <w:spacing w:after="0"/>
              <w:ind w:firstLine="0"/>
              <w:jc w:val="center"/>
              <w:rPr>
                <w:sz w:val="24"/>
                <w:szCs w:val="24"/>
              </w:rPr>
            </w:pPr>
            <w:r>
              <w:rPr>
                <w:sz w:val="24"/>
                <w:szCs w:val="24"/>
              </w:rPr>
              <w:t>100,2</w:t>
            </w:r>
          </w:p>
        </w:tc>
      </w:tr>
    </w:tbl>
    <w:p w:rsidR="00D937D6" w:rsidRDefault="00D937D6" w:rsidP="009515EE">
      <w:pPr>
        <w:spacing w:before="120"/>
        <w:jc w:val="center"/>
        <w:rPr>
          <w:b/>
        </w:rPr>
      </w:pPr>
    </w:p>
    <w:p w:rsidR="009A3A21" w:rsidRDefault="00EE7AD6" w:rsidP="009515EE">
      <w:pPr>
        <w:spacing w:before="120"/>
        <w:jc w:val="center"/>
        <w:rPr>
          <w:b/>
        </w:rPr>
      </w:pPr>
      <w:r>
        <w:rPr>
          <w:b/>
        </w:rPr>
        <w:t>Структура</w:t>
      </w:r>
      <w:r w:rsidR="009A3A21">
        <w:rPr>
          <w:b/>
        </w:rPr>
        <w:t xml:space="preserve"> налоговых поступлений  бюджет   </w:t>
      </w:r>
      <w:r w:rsidR="00D937D6">
        <w:rPr>
          <w:b/>
        </w:rPr>
        <w:t>поселения</w:t>
      </w:r>
      <w:r w:rsidR="009A3A21">
        <w:rPr>
          <w:b/>
        </w:rPr>
        <w:t xml:space="preserve"> за  20</w:t>
      </w:r>
      <w:r w:rsidR="00397E07">
        <w:rPr>
          <w:b/>
        </w:rPr>
        <w:t>2</w:t>
      </w:r>
      <w:r w:rsidR="004C2D00">
        <w:rPr>
          <w:b/>
        </w:rPr>
        <w:t>1</w:t>
      </w:r>
      <w:r w:rsidR="009A3A21">
        <w:rPr>
          <w:b/>
        </w:rPr>
        <w:t xml:space="preserve"> год</w:t>
      </w:r>
    </w:p>
    <w:p w:rsidR="0052151A" w:rsidRDefault="00AF0BF2" w:rsidP="00E54E54">
      <w:pPr>
        <w:spacing w:after="0"/>
      </w:pPr>
      <w:r w:rsidRPr="00AB15EE">
        <w:t>Наибольший удельный вес (</w:t>
      </w:r>
      <w:r w:rsidR="00CE69F8">
        <w:t>88,2</w:t>
      </w:r>
      <w:r w:rsidRPr="00AB15EE">
        <w:t>%) в структуре налоговы</w:t>
      </w:r>
      <w:r w:rsidR="0052151A">
        <w:t xml:space="preserve">х поступлений </w:t>
      </w:r>
      <w:r w:rsidRPr="00AB15EE">
        <w:t xml:space="preserve"> </w:t>
      </w:r>
      <w:r w:rsidR="006A0FB3">
        <w:t>бюджета поселения</w:t>
      </w:r>
      <w:r w:rsidRPr="00AB15EE">
        <w:t xml:space="preserve"> занимает </w:t>
      </w:r>
      <w:r w:rsidR="0052151A">
        <w:t xml:space="preserve">земельный </w:t>
      </w:r>
      <w:r w:rsidRPr="00AB15EE">
        <w:t>налог</w:t>
      </w:r>
      <w:r w:rsidR="0052151A">
        <w:t xml:space="preserve"> с физических лиц. На втором месте </w:t>
      </w:r>
      <w:r w:rsidR="00CE69F8">
        <w:t>з</w:t>
      </w:r>
      <w:r w:rsidR="00CE69F8" w:rsidRPr="000B0E65">
        <w:t>емельный налог с организаций</w:t>
      </w:r>
      <w:r w:rsidRPr="00AB15EE">
        <w:t xml:space="preserve">, удельный вес которого составляет </w:t>
      </w:r>
      <w:r w:rsidR="00CE69F8">
        <w:t>7,7</w:t>
      </w:r>
      <w:r w:rsidR="0052151A">
        <w:t xml:space="preserve">%. </w:t>
      </w:r>
      <w:r w:rsidR="00392120" w:rsidRPr="00AB15EE">
        <w:lastRenderedPageBreak/>
        <w:t>Следующую ступень занима</w:t>
      </w:r>
      <w:r w:rsidR="000B0E65">
        <w:t>ю</w:t>
      </w:r>
      <w:r w:rsidR="004C2D00">
        <w:t>т</w:t>
      </w:r>
      <w:r w:rsidR="00392120" w:rsidRPr="00AB15EE">
        <w:t xml:space="preserve"> </w:t>
      </w:r>
      <w:r w:rsidR="00CE69F8">
        <w:t>налог на доходы физических лиц</w:t>
      </w:r>
      <w:r w:rsidR="00CE69F8" w:rsidRPr="00AB15EE">
        <w:t xml:space="preserve"> </w:t>
      </w:r>
      <w:r w:rsidR="000B0E65">
        <w:t xml:space="preserve">– </w:t>
      </w:r>
      <w:r w:rsidR="00A80211">
        <w:t>3,7</w:t>
      </w:r>
      <w:r w:rsidR="000B0E65">
        <w:t xml:space="preserve">%, </w:t>
      </w:r>
      <w:r w:rsidR="004C2D00">
        <w:t>налог</w:t>
      </w:r>
      <w:r w:rsidR="0052151A">
        <w:t xml:space="preserve"> </w:t>
      </w:r>
      <w:r w:rsidR="00CE69F8">
        <w:t>на имущество</w:t>
      </w:r>
      <w:r w:rsidR="00A80211">
        <w:t xml:space="preserve"> с</w:t>
      </w:r>
      <w:r w:rsidR="00CE69F8" w:rsidRPr="00CE69F8">
        <w:t xml:space="preserve"> </w:t>
      </w:r>
      <w:r w:rsidR="00A80211">
        <w:t>физических лиц</w:t>
      </w:r>
      <w:r w:rsidR="00A80211" w:rsidRPr="00AB15EE">
        <w:t xml:space="preserve"> </w:t>
      </w:r>
      <w:r w:rsidR="00392120" w:rsidRPr="00AB15EE">
        <w:t xml:space="preserve">– </w:t>
      </w:r>
      <w:r w:rsidR="00A80211">
        <w:t>0,4</w:t>
      </w:r>
      <w:r w:rsidR="00392120" w:rsidRPr="00AB15EE">
        <w:t>%.</w:t>
      </w:r>
      <w:r w:rsidR="00BF10DA">
        <w:t xml:space="preserve"> </w:t>
      </w:r>
    </w:p>
    <w:p w:rsidR="000F012E" w:rsidRPr="00AB15EE" w:rsidRDefault="000F012E" w:rsidP="00E54E54">
      <w:pPr>
        <w:spacing w:after="0"/>
        <w:rPr>
          <w:noProof/>
          <w:lang w:eastAsia="ru-RU"/>
        </w:rPr>
      </w:pPr>
    </w:p>
    <w:p w:rsidR="000F012E" w:rsidRDefault="00AF0BF2" w:rsidP="00E54E54">
      <w:pPr>
        <w:spacing w:after="0"/>
        <w:rPr>
          <w:b/>
        </w:rPr>
      </w:pPr>
      <w:r w:rsidRPr="00AB15EE">
        <w:t xml:space="preserve">По </w:t>
      </w:r>
      <w:r w:rsidRPr="000F012E">
        <w:rPr>
          <w:b/>
        </w:rPr>
        <w:t>неналоговым доходам</w:t>
      </w:r>
      <w:r w:rsidRPr="00AB15EE">
        <w:t xml:space="preserve"> план  выполнен на </w:t>
      </w:r>
      <w:r w:rsidR="00A80211">
        <w:t>96,7</w:t>
      </w:r>
      <w:r w:rsidRPr="00AB15EE">
        <w:t xml:space="preserve">%, при плане </w:t>
      </w:r>
      <w:r w:rsidR="00A80211">
        <w:t xml:space="preserve">484,0 </w:t>
      </w:r>
      <w:r w:rsidR="000F012E">
        <w:t>тыс.руб.</w:t>
      </w:r>
      <w:r w:rsidRPr="00AB15EE">
        <w:t xml:space="preserve">, фактически поступило </w:t>
      </w:r>
      <w:r w:rsidR="00A80211">
        <w:t xml:space="preserve">468,0 </w:t>
      </w:r>
      <w:r w:rsidRPr="00AB15EE">
        <w:t>тыс.руб</w:t>
      </w:r>
      <w:r w:rsidR="000F012E">
        <w:t>.</w:t>
      </w:r>
      <w:r w:rsidRPr="00AB15EE">
        <w:t>, в том числе по видам доходов:</w:t>
      </w:r>
    </w:p>
    <w:p w:rsidR="00AF0BF2" w:rsidRPr="000F012E" w:rsidRDefault="000F012E" w:rsidP="000F012E">
      <w:pPr>
        <w:spacing w:after="0"/>
        <w:jc w:val="center"/>
        <w:rPr>
          <w:sz w:val="22"/>
          <w:szCs w:val="22"/>
        </w:rPr>
      </w:pPr>
      <w:r>
        <w:rPr>
          <w:sz w:val="22"/>
          <w:szCs w:val="22"/>
        </w:rPr>
        <w:t xml:space="preserve">                                                                                                                                    </w:t>
      </w:r>
      <w:r w:rsidRPr="000F012E">
        <w:rPr>
          <w:sz w:val="22"/>
          <w:szCs w:val="22"/>
        </w:rPr>
        <w:t xml:space="preserve"> </w:t>
      </w:r>
      <w:r w:rsidR="00AF0BF2" w:rsidRPr="000F012E">
        <w:rPr>
          <w:sz w:val="22"/>
          <w:szCs w:val="22"/>
        </w:rPr>
        <w:t>(тыс.руб.)</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1692"/>
        <w:gridCol w:w="1560"/>
        <w:gridCol w:w="1567"/>
      </w:tblGrid>
      <w:tr w:rsidR="00260886" w:rsidRPr="00D10AFB" w:rsidTr="00E14C8F">
        <w:trPr>
          <w:trHeight w:val="595"/>
        </w:trPr>
        <w:tc>
          <w:tcPr>
            <w:tcW w:w="4928" w:type="dxa"/>
            <w:tcBorders>
              <w:top w:val="single" w:sz="4" w:space="0" w:color="auto"/>
              <w:left w:val="single" w:sz="4" w:space="0" w:color="auto"/>
              <w:bottom w:val="single" w:sz="4" w:space="0" w:color="auto"/>
              <w:right w:val="single" w:sz="4" w:space="0" w:color="auto"/>
            </w:tcBorders>
            <w:vAlign w:val="center"/>
          </w:tcPr>
          <w:p w:rsidR="00260886" w:rsidRPr="00D10AFB" w:rsidRDefault="00260886" w:rsidP="000F012E">
            <w:pPr>
              <w:spacing w:after="0"/>
              <w:ind w:firstLine="0"/>
              <w:jc w:val="center"/>
              <w:rPr>
                <w:sz w:val="24"/>
                <w:szCs w:val="24"/>
              </w:rPr>
            </w:pPr>
            <w:r w:rsidRPr="00D10AFB">
              <w:rPr>
                <w:sz w:val="24"/>
                <w:szCs w:val="24"/>
              </w:rPr>
              <w:t>Наименование</w:t>
            </w:r>
          </w:p>
        </w:tc>
        <w:tc>
          <w:tcPr>
            <w:tcW w:w="1692" w:type="dxa"/>
            <w:tcBorders>
              <w:top w:val="single" w:sz="4" w:space="0" w:color="auto"/>
              <w:left w:val="single" w:sz="4" w:space="0" w:color="auto"/>
              <w:bottom w:val="single" w:sz="4" w:space="0" w:color="auto"/>
              <w:right w:val="single" w:sz="4" w:space="0" w:color="auto"/>
            </w:tcBorders>
            <w:vAlign w:val="center"/>
          </w:tcPr>
          <w:p w:rsidR="00260886" w:rsidRPr="00D10AFB" w:rsidRDefault="00260886" w:rsidP="000F012E">
            <w:pPr>
              <w:spacing w:after="0"/>
              <w:ind w:firstLine="0"/>
              <w:jc w:val="center"/>
              <w:rPr>
                <w:sz w:val="24"/>
                <w:szCs w:val="24"/>
              </w:rPr>
            </w:pPr>
            <w:r w:rsidRPr="00D10AFB">
              <w:rPr>
                <w:sz w:val="24"/>
                <w:szCs w:val="24"/>
              </w:rPr>
              <w:t>План</w:t>
            </w:r>
          </w:p>
        </w:tc>
        <w:tc>
          <w:tcPr>
            <w:tcW w:w="1560" w:type="dxa"/>
            <w:tcBorders>
              <w:top w:val="single" w:sz="4" w:space="0" w:color="auto"/>
              <w:left w:val="single" w:sz="4" w:space="0" w:color="auto"/>
              <w:bottom w:val="single" w:sz="4" w:space="0" w:color="auto"/>
              <w:right w:val="single" w:sz="4" w:space="0" w:color="auto"/>
            </w:tcBorders>
            <w:vAlign w:val="center"/>
          </w:tcPr>
          <w:p w:rsidR="00260886" w:rsidRPr="00D10AFB" w:rsidRDefault="00260886" w:rsidP="000F012E">
            <w:pPr>
              <w:spacing w:after="0"/>
              <w:ind w:firstLine="0"/>
              <w:jc w:val="center"/>
              <w:rPr>
                <w:sz w:val="24"/>
                <w:szCs w:val="24"/>
              </w:rPr>
            </w:pPr>
            <w:r w:rsidRPr="00D10AFB">
              <w:rPr>
                <w:sz w:val="24"/>
                <w:szCs w:val="24"/>
              </w:rPr>
              <w:t>Факт</w:t>
            </w:r>
          </w:p>
        </w:tc>
        <w:tc>
          <w:tcPr>
            <w:tcW w:w="1567" w:type="dxa"/>
            <w:tcBorders>
              <w:top w:val="single" w:sz="4" w:space="0" w:color="auto"/>
              <w:left w:val="single" w:sz="4" w:space="0" w:color="auto"/>
              <w:bottom w:val="single" w:sz="4" w:space="0" w:color="auto"/>
              <w:right w:val="single" w:sz="4" w:space="0" w:color="auto"/>
            </w:tcBorders>
            <w:vAlign w:val="center"/>
          </w:tcPr>
          <w:p w:rsidR="00260886" w:rsidRPr="00D10AFB" w:rsidRDefault="00260886" w:rsidP="000F012E">
            <w:pPr>
              <w:spacing w:after="0"/>
              <w:ind w:firstLine="0"/>
              <w:jc w:val="center"/>
              <w:rPr>
                <w:sz w:val="24"/>
                <w:szCs w:val="24"/>
              </w:rPr>
            </w:pPr>
            <w:r w:rsidRPr="00D10AFB">
              <w:rPr>
                <w:sz w:val="24"/>
                <w:szCs w:val="24"/>
              </w:rPr>
              <w:t>%</w:t>
            </w:r>
            <w:r w:rsidR="00264ACA" w:rsidRPr="00D10AFB">
              <w:rPr>
                <w:sz w:val="24"/>
                <w:szCs w:val="24"/>
              </w:rPr>
              <w:t xml:space="preserve"> </w:t>
            </w:r>
            <w:r w:rsidRPr="00D10AFB">
              <w:rPr>
                <w:sz w:val="24"/>
                <w:szCs w:val="24"/>
              </w:rPr>
              <w:t>выполнения</w:t>
            </w:r>
          </w:p>
        </w:tc>
      </w:tr>
      <w:tr w:rsidR="000F012E" w:rsidRPr="00D10AFB" w:rsidTr="00E14C8F">
        <w:tc>
          <w:tcPr>
            <w:tcW w:w="4928" w:type="dxa"/>
            <w:tcBorders>
              <w:top w:val="single" w:sz="4" w:space="0" w:color="auto"/>
              <w:left w:val="single" w:sz="4" w:space="0" w:color="auto"/>
              <w:bottom w:val="single" w:sz="4" w:space="0" w:color="auto"/>
              <w:right w:val="single" w:sz="4" w:space="0" w:color="auto"/>
            </w:tcBorders>
          </w:tcPr>
          <w:p w:rsidR="000F012E" w:rsidRPr="00D10AFB" w:rsidRDefault="000F012E" w:rsidP="007D191A">
            <w:pPr>
              <w:spacing w:after="0"/>
              <w:ind w:firstLine="0"/>
              <w:jc w:val="left"/>
              <w:rPr>
                <w:sz w:val="24"/>
                <w:szCs w:val="24"/>
              </w:rPr>
            </w:pPr>
            <w:r w:rsidRPr="00D10AFB">
              <w:rPr>
                <w:sz w:val="24"/>
                <w:szCs w:val="24"/>
              </w:rPr>
              <w:t>Арендная плата за земли, находящиеся в собственности сельских поселений</w:t>
            </w:r>
          </w:p>
        </w:tc>
        <w:tc>
          <w:tcPr>
            <w:tcW w:w="1692" w:type="dxa"/>
            <w:tcBorders>
              <w:top w:val="single" w:sz="4" w:space="0" w:color="auto"/>
              <w:left w:val="single" w:sz="4" w:space="0" w:color="auto"/>
              <w:bottom w:val="single" w:sz="4" w:space="0" w:color="auto"/>
              <w:right w:val="single" w:sz="4" w:space="0" w:color="auto"/>
            </w:tcBorders>
          </w:tcPr>
          <w:p w:rsidR="000F012E" w:rsidRPr="00D10AFB" w:rsidRDefault="000B0E65" w:rsidP="00A80211">
            <w:pPr>
              <w:spacing w:after="0"/>
              <w:ind w:firstLine="0"/>
              <w:jc w:val="center"/>
              <w:rPr>
                <w:sz w:val="24"/>
                <w:szCs w:val="24"/>
              </w:rPr>
            </w:pPr>
            <w:r>
              <w:rPr>
                <w:sz w:val="24"/>
                <w:szCs w:val="24"/>
              </w:rPr>
              <w:t>21</w:t>
            </w:r>
            <w:r w:rsidR="00A80211">
              <w:rPr>
                <w:sz w:val="24"/>
                <w:szCs w:val="24"/>
              </w:rPr>
              <w:t>1</w:t>
            </w:r>
            <w:r>
              <w:rPr>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0F012E" w:rsidRPr="00D10AFB" w:rsidRDefault="00A80211" w:rsidP="00AF389D">
            <w:pPr>
              <w:spacing w:after="0"/>
              <w:ind w:firstLine="0"/>
              <w:jc w:val="center"/>
              <w:rPr>
                <w:sz w:val="24"/>
                <w:szCs w:val="24"/>
              </w:rPr>
            </w:pPr>
            <w:r>
              <w:rPr>
                <w:sz w:val="24"/>
                <w:szCs w:val="24"/>
              </w:rPr>
              <w:t>211,3</w:t>
            </w:r>
          </w:p>
        </w:tc>
        <w:tc>
          <w:tcPr>
            <w:tcW w:w="1567" w:type="dxa"/>
            <w:tcBorders>
              <w:top w:val="single" w:sz="4" w:space="0" w:color="auto"/>
              <w:left w:val="single" w:sz="4" w:space="0" w:color="auto"/>
              <w:bottom w:val="single" w:sz="4" w:space="0" w:color="auto"/>
              <w:right w:val="single" w:sz="4" w:space="0" w:color="auto"/>
            </w:tcBorders>
          </w:tcPr>
          <w:p w:rsidR="000F012E" w:rsidRPr="00D10AFB" w:rsidRDefault="000F012E" w:rsidP="00A80211">
            <w:pPr>
              <w:spacing w:after="0"/>
              <w:ind w:firstLine="0"/>
              <w:jc w:val="center"/>
              <w:rPr>
                <w:sz w:val="24"/>
                <w:szCs w:val="24"/>
              </w:rPr>
            </w:pPr>
            <w:r w:rsidRPr="00D10AFB">
              <w:rPr>
                <w:sz w:val="24"/>
                <w:szCs w:val="24"/>
              </w:rPr>
              <w:t>100,</w:t>
            </w:r>
            <w:r w:rsidR="00A80211">
              <w:rPr>
                <w:sz w:val="24"/>
                <w:szCs w:val="24"/>
              </w:rPr>
              <w:t>1</w:t>
            </w:r>
          </w:p>
        </w:tc>
      </w:tr>
      <w:tr w:rsidR="000F012E" w:rsidRPr="00D10AFB" w:rsidTr="000B0E65">
        <w:trPr>
          <w:trHeight w:val="898"/>
        </w:trPr>
        <w:tc>
          <w:tcPr>
            <w:tcW w:w="4928" w:type="dxa"/>
            <w:tcBorders>
              <w:top w:val="single" w:sz="4" w:space="0" w:color="auto"/>
              <w:left w:val="single" w:sz="4" w:space="0" w:color="auto"/>
              <w:bottom w:val="single" w:sz="4" w:space="0" w:color="auto"/>
              <w:right w:val="single" w:sz="4" w:space="0" w:color="auto"/>
            </w:tcBorders>
          </w:tcPr>
          <w:p w:rsidR="000B0E65" w:rsidRPr="00D10AFB" w:rsidRDefault="000F012E" w:rsidP="007D191A">
            <w:pPr>
              <w:ind w:firstLine="0"/>
              <w:jc w:val="left"/>
              <w:rPr>
                <w:sz w:val="24"/>
                <w:szCs w:val="24"/>
              </w:rPr>
            </w:pPr>
            <w:r w:rsidRPr="00A80211">
              <w:rPr>
                <w:sz w:val="24"/>
                <w:szCs w:val="24"/>
              </w:rPr>
              <w:t>Прочие неналоговые доходы (инициативные платежи</w:t>
            </w:r>
            <w:r w:rsidR="00100448" w:rsidRPr="00A80211">
              <w:rPr>
                <w:sz w:val="24"/>
                <w:szCs w:val="24"/>
              </w:rPr>
              <w:t>, зачисляемые в бюджеты сельских поселений)</w:t>
            </w:r>
            <w:r w:rsidR="00100448" w:rsidRPr="00D10AFB">
              <w:rPr>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tcPr>
          <w:p w:rsidR="000F012E" w:rsidRPr="00D10AFB" w:rsidRDefault="00A80211" w:rsidP="002E149B">
            <w:pPr>
              <w:spacing w:after="0"/>
              <w:ind w:firstLine="0"/>
              <w:jc w:val="center"/>
              <w:rPr>
                <w:sz w:val="24"/>
                <w:szCs w:val="24"/>
              </w:rPr>
            </w:pPr>
            <w:r>
              <w:rPr>
                <w:sz w:val="24"/>
                <w:szCs w:val="24"/>
              </w:rPr>
              <w:t>55,5</w:t>
            </w:r>
          </w:p>
        </w:tc>
        <w:tc>
          <w:tcPr>
            <w:tcW w:w="1560" w:type="dxa"/>
            <w:tcBorders>
              <w:top w:val="single" w:sz="4" w:space="0" w:color="auto"/>
              <w:left w:val="single" w:sz="4" w:space="0" w:color="auto"/>
              <w:bottom w:val="single" w:sz="4" w:space="0" w:color="auto"/>
              <w:right w:val="single" w:sz="4" w:space="0" w:color="auto"/>
            </w:tcBorders>
          </w:tcPr>
          <w:p w:rsidR="000F012E" w:rsidRPr="00D10AFB" w:rsidRDefault="00A80211" w:rsidP="00F15C08">
            <w:pPr>
              <w:spacing w:after="0"/>
              <w:ind w:firstLine="0"/>
              <w:jc w:val="center"/>
              <w:rPr>
                <w:sz w:val="24"/>
                <w:szCs w:val="24"/>
              </w:rPr>
            </w:pPr>
            <w:r>
              <w:rPr>
                <w:sz w:val="24"/>
                <w:szCs w:val="24"/>
              </w:rPr>
              <w:t>55,5</w:t>
            </w:r>
          </w:p>
        </w:tc>
        <w:tc>
          <w:tcPr>
            <w:tcW w:w="1567" w:type="dxa"/>
            <w:tcBorders>
              <w:top w:val="single" w:sz="4" w:space="0" w:color="auto"/>
              <w:left w:val="single" w:sz="4" w:space="0" w:color="auto"/>
              <w:bottom w:val="single" w:sz="4" w:space="0" w:color="auto"/>
              <w:right w:val="single" w:sz="4" w:space="0" w:color="auto"/>
            </w:tcBorders>
          </w:tcPr>
          <w:p w:rsidR="000F012E" w:rsidRPr="00D10AFB" w:rsidRDefault="00CE1706" w:rsidP="002E149B">
            <w:pPr>
              <w:spacing w:after="0"/>
              <w:ind w:firstLine="0"/>
              <w:jc w:val="center"/>
              <w:rPr>
                <w:sz w:val="24"/>
                <w:szCs w:val="24"/>
              </w:rPr>
            </w:pPr>
            <w:r w:rsidRPr="00D10AFB">
              <w:rPr>
                <w:sz w:val="24"/>
                <w:szCs w:val="24"/>
              </w:rPr>
              <w:t>100,0</w:t>
            </w:r>
          </w:p>
        </w:tc>
      </w:tr>
      <w:tr w:rsidR="000B0E65" w:rsidRPr="00D10AFB" w:rsidTr="00A80211">
        <w:trPr>
          <w:trHeight w:val="1316"/>
        </w:trPr>
        <w:tc>
          <w:tcPr>
            <w:tcW w:w="4928" w:type="dxa"/>
            <w:tcBorders>
              <w:top w:val="single" w:sz="4" w:space="0" w:color="auto"/>
              <w:left w:val="single" w:sz="4" w:space="0" w:color="auto"/>
              <w:bottom w:val="single" w:sz="4" w:space="0" w:color="auto"/>
              <w:right w:val="single" w:sz="4" w:space="0" w:color="auto"/>
            </w:tcBorders>
          </w:tcPr>
          <w:p w:rsidR="00A80211" w:rsidRPr="000B0E65" w:rsidRDefault="000B0E65" w:rsidP="007D191A">
            <w:pPr>
              <w:ind w:firstLine="0"/>
              <w:jc w:val="left"/>
              <w:rPr>
                <w:sz w:val="24"/>
                <w:szCs w:val="24"/>
              </w:rPr>
            </w:pPr>
            <w:r w:rsidRPr="000B0E65">
              <w:rPr>
                <w:sz w:val="24"/>
                <w:szCs w:val="24"/>
              </w:rPr>
              <w:t>Доходы, поступающие в порядке возмещения расходов, понесенных в связи с эксплуатацией имущества сельских поселений</w:t>
            </w:r>
          </w:p>
        </w:tc>
        <w:tc>
          <w:tcPr>
            <w:tcW w:w="1692" w:type="dxa"/>
            <w:tcBorders>
              <w:top w:val="single" w:sz="4" w:space="0" w:color="auto"/>
              <w:left w:val="single" w:sz="4" w:space="0" w:color="auto"/>
              <w:bottom w:val="single" w:sz="4" w:space="0" w:color="auto"/>
              <w:right w:val="single" w:sz="4" w:space="0" w:color="auto"/>
            </w:tcBorders>
          </w:tcPr>
          <w:p w:rsidR="000B0E65" w:rsidRDefault="00A80211" w:rsidP="002E149B">
            <w:pPr>
              <w:ind w:firstLine="0"/>
              <w:jc w:val="center"/>
              <w:rPr>
                <w:sz w:val="24"/>
                <w:szCs w:val="24"/>
              </w:rPr>
            </w:pPr>
            <w:r>
              <w:rPr>
                <w:sz w:val="24"/>
                <w:szCs w:val="24"/>
              </w:rPr>
              <w:t>1</w:t>
            </w:r>
            <w:r w:rsidR="000B0E65">
              <w:rPr>
                <w:sz w:val="24"/>
                <w:szCs w:val="24"/>
              </w:rPr>
              <w:t>,0</w:t>
            </w:r>
          </w:p>
        </w:tc>
        <w:tc>
          <w:tcPr>
            <w:tcW w:w="1560" w:type="dxa"/>
            <w:tcBorders>
              <w:top w:val="single" w:sz="4" w:space="0" w:color="auto"/>
              <w:left w:val="single" w:sz="4" w:space="0" w:color="auto"/>
              <w:bottom w:val="single" w:sz="4" w:space="0" w:color="auto"/>
              <w:right w:val="single" w:sz="4" w:space="0" w:color="auto"/>
            </w:tcBorders>
          </w:tcPr>
          <w:p w:rsidR="000B0E65" w:rsidRPr="00D10AFB" w:rsidRDefault="00A80211" w:rsidP="00F15C08">
            <w:pPr>
              <w:ind w:firstLine="0"/>
              <w:jc w:val="center"/>
              <w:rPr>
                <w:sz w:val="24"/>
                <w:szCs w:val="24"/>
              </w:rPr>
            </w:pPr>
            <w:r>
              <w:rPr>
                <w:sz w:val="24"/>
                <w:szCs w:val="24"/>
              </w:rPr>
              <w:t>1,2</w:t>
            </w:r>
          </w:p>
        </w:tc>
        <w:tc>
          <w:tcPr>
            <w:tcW w:w="1567" w:type="dxa"/>
            <w:tcBorders>
              <w:top w:val="single" w:sz="4" w:space="0" w:color="auto"/>
              <w:left w:val="single" w:sz="4" w:space="0" w:color="auto"/>
              <w:bottom w:val="single" w:sz="4" w:space="0" w:color="auto"/>
              <w:right w:val="single" w:sz="4" w:space="0" w:color="auto"/>
            </w:tcBorders>
          </w:tcPr>
          <w:p w:rsidR="000B0E65" w:rsidRPr="00D10AFB" w:rsidRDefault="00A80211" w:rsidP="002E149B">
            <w:pPr>
              <w:ind w:firstLine="0"/>
              <w:jc w:val="center"/>
              <w:rPr>
                <w:sz w:val="24"/>
                <w:szCs w:val="24"/>
              </w:rPr>
            </w:pPr>
            <w:r>
              <w:rPr>
                <w:sz w:val="24"/>
                <w:szCs w:val="24"/>
              </w:rPr>
              <w:t>120,5</w:t>
            </w:r>
          </w:p>
        </w:tc>
      </w:tr>
      <w:tr w:rsidR="00A80211" w:rsidRPr="00D10AFB" w:rsidTr="00A80211">
        <w:trPr>
          <w:trHeight w:val="259"/>
        </w:trPr>
        <w:tc>
          <w:tcPr>
            <w:tcW w:w="4928" w:type="dxa"/>
            <w:tcBorders>
              <w:top w:val="single" w:sz="4" w:space="0" w:color="auto"/>
              <w:left w:val="single" w:sz="4" w:space="0" w:color="auto"/>
              <w:bottom w:val="single" w:sz="4" w:space="0" w:color="auto"/>
              <w:right w:val="single" w:sz="4" w:space="0" w:color="auto"/>
            </w:tcBorders>
          </w:tcPr>
          <w:p w:rsidR="00A80211" w:rsidRPr="000B0E65" w:rsidRDefault="00A80211" w:rsidP="007D191A">
            <w:pPr>
              <w:ind w:firstLine="0"/>
              <w:jc w:val="left"/>
              <w:rPr>
                <w:sz w:val="24"/>
                <w:szCs w:val="24"/>
              </w:rPr>
            </w:pPr>
            <w:r>
              <w:rPr>
                <w:sz w:val="24"/>
                <w:szCs w:val="24"/>
              </w:rPr>
              <w:t>Доходы от реализации имущества</w:t>
            </w:r>
          </w:p>
        </w:tc>
        <w:tc>
          <w:tcPr>
            <w:tcW w:w="1692" w:type="dxa"/>
            <w:tcBorders>
              <w:top w:val="single" w:sz="4" w:space="0" w:color="auto"/>
              <w:left w:val="single" w:sz="4" w:space="0" w:color="auto"/>
              <w:bottom w:val="single" w:sz="4" w:space="0" w:color="auto"/>
              <w:right w:val="single" w:sz="4" w:space="0" w:color="auto"/>
            </w:tcBorders>
          </w:tcPr>
          <w:p w:rsidR="00A80211" w:rsidRDefault="00A80211" w:rsidP="002E149B">
            <w:pPr>
              <w:ind w:firstLine="0"/>
              <w:jc w:val="center"/>
              <w:rPr>
                <w:sz w:val="24"/>
                <w:szCs w:val="24"/>
              </w:rPr>
            </w:pPr>
            <w:r>
              <w:rPr>
                <w:sz w:val="24"/>
                <w:szCs w:val="24"/>
              </w:rPr>
              <w:t>216,5</w:t>
            </w:r>
          </w:p>
        </w:tc>
        <w:tc>
          <w:tcPr>
            <w:tcW w:w="1560" w:type="dxa"/>
            <w:tcBorders>
              <w:top w:val="single" w:sz="4" w:space="0" w:color="auto"/>
              <w:left w:val="single" w:sz="4" w:space="0" w:color="auto"/>
              <w:bottom w:val="single" w:sz="4" w:space="0" w:color="auto"/>
              <w:right w:val="single" w:sz="4" w:space="0" w:color="auto"/>
            </w:tcBorders>
          </w:tcPr>
          <w:p w:rsidR="00A80211" w:rsidRDefault="00A80211" w:rsidP="00F15C08">
            <w:pPr>
              <w:ind w:firstLine="0"/>
              <w:jc w:val="center"/>
              <w:rPr>
                <w:sz w:val="24"/>
                <w:szCs w:val="24"/>
              </w:rPr>
            </w:pPr>
            <w:r>
              <w:rPr>
                <w:sz w:val="24"/>
                <w:szCs w:val="24"/>
              </w:rPr>
              <w:t>200,0</w:t>
            </w:r>
          </w:p>
        </w:tc>
        <w:tc>
          <w:tcPr>
            <w:tcW w:w="1567" w:type="dxa"/>
            <w:tcBorders>
              <w:top w:val="single" w:sz="4" w:space="0" w:color="auto"/>
              <w:left w:val="single" w:sz="4" w:space="0" w:color="auto"/>
              <w:bottom w:val="single" w:sz="4" w:space="0" w:color="auto"/>
              <w:right w:val="single" w:sz="4" w:space="0" w:color="auto"/>
            </w:tcBorders>
          </w:tcPr>
          <w:p w:rsidR="00A80211" w:rsidRDefault="00A80211" w:rsidP="002E149B">
            <w:pPr>
              <w:ind w:firstLine="0"/>
              <w:jc w:val="center"/>
              <w:rPr>
                <w:sz w:val="24"/>
                <w:szCs w:val="24"/>
              </w:rPr>
            </w:pPr>
            <w:r>
              <w:rPr>
                <w:sz w:val="24"/>
                <w:szCs w:val="24"/>
              </w:rPr>
              <w:t>92,4</w:t>
            </w:r>
          </w:p>
        </w:tc>
      </w:tr>
      <w:tr w:rsidR="000F012E" w:rsidRPr="00D10AFB" w:rsidTr="00E14C8F">
        <w:tc>
          <w:tcPr>
            <w:tcW w:w="4928" w:type="dxa"/>
            <w:tcBorders>
              <w:top w:val="single" w:sz="4" w:space="0" w:color="auto"/>
              <w:left w:val="single" w:sz="4" w:space="0" w:color="auto"/>
              <w:bottom w:val="single" w:sz="4" w:space="0" w:color="auto"/>
              <w:right w:val="single" w:sz="4" w:space="0" w:color="auto"/>
            </w:tcBorders>
          </w:tcPr>
          <w:p w:rsidR="000F012E" w:rsidRPr="00D10AFB" w:rsidRDefault="000F012E" w:rsidP="00F15C08">
            <w:pPr>
              <w:spacing w:after="0"/>
              <w:jc w:val="center"/>
              <w:rPr>
                <w:sz w:val="24"/>
                <w:szCs w:val="24"/>
              </w:rPr>
            </w:pPr>
            <w:r w:rsidRPr="00D10AFB">
              <w:rPr>
                <w:sz w:val="24"/>
                <w:szCs w:val="24"/>
              </w:rPr>
              <w:t>ИТОГО:</w:t>
            </w:r>
          </w:p>
        </w:tc>
        <w:tc>
          <w:tcPr>
            <w:tcW w:w="1692" w:type="dxa"/>
            <w:tcBorders>
              <w:top w:val="single" w:sz="4" w:space="0" w:color="auto"/>
              <w:left w:val="single" w:sz="4" w:space="0" w:color="auto"/>
              <w:bottom w:val="single" w:sz="4" w:space="0" w:color="auto"/>
              <w:right w:val="single" w:sz="4" w:space="0" w:color="auto"/>
            </w:tcBorders>
          </w:tcPr>
          <w:p w:rsidR="000F012E" w:rsidRPr="00D10AFB" w:rsidRDefault="00A80211" w:rsidP="00191FB6">
            <w:pPr>
              <w:spacing w:after="0"/>
              <w:ind w:firstLine="0"/>
              <w:jc w:val="center"/>
              <w:rPr>
                <w:sz w:val="24"/>
                <w:szCs w:val="24"/>
              </w:rPr>
            </w:pPr>
            <w:r>
              <w:rPr>
                <w:sz w:val="24"/>
                <w:szCs w:val="24"/>
              </w:rPr>
              <w:t>484,0</w:t>
            </w:r>
          </w:p>
        </w:tc>
        <w:tc>
          <w:tcPr>
            <w:tcW w:w="1560" w:type="dxa"/>
            <w:tcBorders>
              <w:top w:val="single" w:sz="4" w:space="0" w:color="auto"/>
              <w:left w:val="single" w:sz="4" w:space="0" w:color="auto"/>
              <w:bottom w:val="single" w:sz="4" w:space="0" w:color="auto"/>
              <w:right w:val="single" w:sz="4" w:space="0" w:color="auto"/>
            </w:tcBorders>
          </w:tcPr>
          <w:p w:rsidR="000F012E" w:rsidRPr="00D10AFB" w:rsidRDefault="00A80211" w:rsidP="00F15C08">
            <w:pPr>
              <w:spacing w:after="0"/>
              <w:ind w:firstLine="0"/>
              <w:jc w:val="center"/>
              <w:rPr>
                <w:sz w:val="24"/>
                <w:szCs w:val="24"/>
              </w:rPr>
            </w:pPr>
            <w:r>
              <w:rPr>
                <w:sz w:val="24"/>
                <w:szCs w:val="24"/>
              </w:rPr>
              <w:t>468,0</w:t>
            </w:r>
          </w:p>
        </w:tc>
        <w:tc>
          <w:tcPr>
            <w:tcW w:w="1567" w:type="dxa"/>
            <w:tcBorders>
              <w:top w:val="single" w:sz="4" w:space="0" w:color="auto"/>
              <w:left w:val="single" w:sz="4" w:space="0" w:color="auto"/>
              <w:bottom w:val="single" w:sz="4" w:space="0" w:color="auto"/>
              <w:right w:val="single" w:sz="4" w:space="0" w:color="auto"/>
            </w:tcBorders>
          </w:tcPr>
          <w:p w:rsidR="000F012E" w:rsidRPr="00D10AFB" w:rsidRDefault="00A80211" w:rsidP="00F53BEB">
            <w:pPr>
              <w:spacing w:after="0"/>
              <w:ind w:firstLine="0"/>
              <w:jc w:val="center"/>
              <w:rPr>
                <w:sz w:val="24"/>
                <w:szCs w:val="24"/>
              </w:rPr>
            </w:pPr>
            <w:r>
              <w:rPr>
                <w:sz w:val="24"/>
                <w:szCs w:val="24"/>
              </w:rPr>
              <w:t>96,7</w:t>
            </w:r>
          </w:p>
        </w:tc>
      </w:tr>
    </w:tbl>
    <w:p w:rsidR="00CE1706" w:rsidRDefault="00CE1706" w:rsidP="000F012E">
      <w:pPr>
        <w:spacing w:after="0" w:line="240" w:lineRule="auto"/>
        <w:rPr>
          <w:b/>
        </w:rPr>
      </w:pPr>
    </w:p>
    <w:p w:rsidR="000F012E" w:rsidRPr="00605AAB" w:rsidRDefault="000F012E" w:rsidP="000F012E">
      <w:pPr>
        <w:spacing w:after="0" w:line="240" w:lineRule="auto"/>
        <w:rPr>
          <w:b/>
        </w:rPr>
      </w:pPr>
      <w:r w:rsidRPr="00605AAB">
        <w:rPr>
          <w:b/>
        </w:rPr>
        <w:t xml:space="preserve">Структура неналоговых поступлений  </w:t>
      </w:r>
      <w:r>
        <w:rPr>
          <w:b/>
        </w:rPr>
        <w:t xml:space="preserve">бюджета поселения </w:t>
      </w:r>
      <w:r w:rsidRPr="00605AAB">
        <w:rPr>
          <w:b/>
        </w:rPr>
        <w:t>за 20</w:t>
      </w:r>
      <w:r>
        <w:rPr>
          <w:b/>
        </w:rPr>
        <w:t>21</w:t>
      </w:r>
      <w:r w:rsidRPr="00605AAB">
        <w:rPr>
          <w:b/>
        </w:rPr>
        <w:t xml:space="preserve"> год</w:t>
      </w:r>
    </w:p>
    <w:p w:rsidR="00A7433F" w:rsidRDefault="00A7433F" w:rsidP="00E54E54">
      <w:pPr>
        <w:spacing w:after="0"/>
        <w:ind w:firstLine="709"/>
      </w:pPr>
    </w:p>
    <w:p w:rsidR="00AF0BF2" w:rsidRPr="00AB15EE" w:rsidRDefault="007D191A" w:rsidP="007D191A">
      <w:pPr>
        <w:spacing w:after="0"/>
        <w:ind w:firstLine="0"/>
      </w:pPr>
      <w:r>
        <w:t xml:space="preserve">     </w:t>
      </w:r>
      <w:r w:rsidR="003C7FA5">
        <w:t xml:space="preserve">План от поступления </w:t>
      </w:r>
      <w:r w:rsidR="00FC1AA7">
        <w:t xml:space="preserve">неналоговых </w:t>
      </w:r>
      <w:r w:rsidR="003C7FA5">
        <w:t xml:space="preserve">доходов </w:t>
      </w:r>
      <w:r w:rsidR="00CB2E9C">
        <w:t xml:space="preserve">выполнен на </w:t>
      </w:r>
      <w:r w:rsidR="00A80211">
        <w:t>96,7</w:t>
      </w:r>
      <w:r w:rsidR="00CB2E9C">
        <w:t xml:space="preserve"> %</w:t>
      </w:r>
      <w:r w:rsidR="00A80211">
        <w:t>,</w:t>
      </w:r>
      <w:r w:rsidR="007E3D5E">
        <w:t xml:space="preserve"> </w:t>
      </w:r>
      <w:r w:rsidR="00C31984">
        <w:t xml:space="preserve"> </w:t>
      </w:r>
      <w:r w:rsidR="003C7FA5" w:rsidRPr="00A80211">
        <w:t xml:space="preserve">план по поступлению </w:t>
      </w:r>
      <w:r w:rsidR="00CE1706" w:rsidRPr="00A80211">
        <w:t xml:space="preserve">прочих неналоговых </w:t>
      </w:r>
      <w:r w:rsidR="003C7FA5" w:rsidRPr="00A80211">
        <w:t>д</w:t>
      </w:r>
      <w:r w:rsidR="00CB2E9C" w:rsidRPr="00A80211">
        <w:t>оход</w:t>
      </w:r>
      <w:r w:rsidR="003C7FA5" w:rsidRPr="00A80211">
        <w:t>ов</w:t>
      </w:r>
      <w:r w:rsidR="00CB2E9C" w:rsidRPr="00A80211">
        <w:t xml:space="preserve"> </w:t>
      </w:r>
      <w:r w:rsidR="003C7FA5" w:rsidRPr="00A80211">
        <w:t xml:space="preserve"> на </w:t>
      </w:r>
      <w:r w:rsidR="00FC1AA7" w:rsidRPr="00A80211">
        <w:t>100,0</w:t>
      </w:r>
      <w:r w:rsidR="003C7FA5" w:rsidRPr="00A80211">
        <w:t xml:space="preserve"> %</w:t>
      </w:r>
      <w:r w:rsidR="00CB2E9C" w:rsidRPr="00A80211">
        <w:t>.</w:t>
      </w:r>
    </w:p>
    <w:p w:rsidR="00083949" w:rsidRPr="008B5206" w:rsidRDefault="007D191A" w:rsidP="007D191A">
      <w:pPr>
        <w:spacing w:after="0"/>
        <w:ind w:firstLine="0"/>
        <w:contextualSpacing/>
      </w:pPr>
      <w:r>
        <w:t xml:space="preserve">     </w:t>
      </w:r>
      <w:r w:rsidR="00AF0BF2" w:rsidRPr="00AB15EE">
        <w:t>Наибольший удельный вес (</w:t>
      </w:r>
      <w:r w:rsidR="00A80211">
        <w:t>45,1</w:t>
      </w:r>
      <w:r w:rsidR="00AF0BF2" w:rsidRPr="00AB15EE">
        <w:t xml:space="preserve">%) в структуре неналоговых поступлений </w:t>
      </w:r>
      <w:r w:rsidR="006A0FB3">
        <w:t>бюджета поселения</w:t>
      </w:r>
      <w:r w:rsidR="00AF0BF2" w:rsidRPr="00AB15EE">
        <w:t xml:space="preserve"> </w:t>
      </w:r>
      <w:r w:rsidR="00CE1706">
        <w:t>занимает</w:t>
      </w:r>
      <w:r w:rsidR="00AF0BF2" w:rsidRPr="00AB15EE">
        <w:t xml:space="preserve"> </w:t>
      </w:r>
      <w:r w:rsidR="004F7086">
        <w:t>арендная плата за земли, находящиеся в собственности поселений</w:t>
      </w:r>
      <w:r w:rsidR="00CE1706">
        <w:t xml:space="preserve">, </w:t>
      </w:r>
      <w:r w:rsidR="00A80211">
        <w:t>42,</w:t>
      </w:r>
      <w:r w:rsidR="008B5206">
        <w:t>8</w:t>
      </w:r>
      <w:r w:rsidR="002B38FC">
        <w:t xml:space="preserve">% - </w:t>
      </w:r>
      <w:r w:rsidR="00A80211">
        <w:rPr>
          <w:sz w:val="24"/>
          <w:szCs w:val="24"/>
        </w:rPr>
        <w:t>доходы от реализации имущества</w:t>
      </w:r>
      <w:r w:rsidR="00FC1AA7">
        <w:t xml:space="preserve">, </w:t>
      </w:r>
      <w:r w:rsidR="008B5206">
        <w:t>11,8</w:t>
      </w:r>
      <w:r w:rsidR="00FC1AA7">
        <w:t xml:space="preserve">% </w:t>
      </w:r>
      <w:r w:rsidR="00FC1AA7" w:rsidRPr="008B5206">
        <w:t xml:space="preserve">занимают </w:t>
      </w:r>
      <w:r w:rsidR="00CE1706" w:rsidRPr="008B5206">
        <w:t>прочие неналоговые доходы (инициативные платежи, зачисляемые в бюджеты сельских поселений) проект Р</w:t>
      </w:r>
      <w:r w:rsidRPr="008B5206">
        <w:t xml:space="preserve">емонт </w:t>
      </w:r>
      <w:r w:rsidR="00FC1AA7" w:rsidRPr="008B5206">
        <w:t>спортзала</w:t>
      </w:r>
      <w:r w:rsidR="00CE1706" w:rsidRPr="008B5206">
        <w:t xml:space="preserve"> с.</w:t>
      </w:r>
      <w:r w:rsidR="00FC1AA7" w:rsidRPr="008B5206">
        <w:t>Романо</w:t>
      </w:r>
      <w:r w:rsidR="00CE1706" w:rsidRPr="008B5206">
        <w:t>во</w:t>
      </w:r>
      <w:r w:rsidR="008B5206">
        <w:t xml:space="preserve">, </w:t>
      </w:r>
      <w:r w:rsidR="008B5206" w:rsidRPr="008B5206">
        <w:t>доходы,</w:t>
      </w:r>
      <w:r w:rsidR="008B5206" w:rsidRPr="000B0E65">
        <w:rPr>
          <w:sz w:val="24"/>
          <w:szCs w:val="24"/>
        </w:rPr>
        <w:t xml:space="preserve"> </w:t>
      </w:r>
      <w:r w:rsidR="008B5206" w:rsidRPr="008B5206">
        <w:t>поступающие в порядке возмещения расходов, понесенных в связи с эксплуатацией имущества сельских поселений</w:t>
      </w:r>
      <w:r w:rsidR="008B5206">
        <w:t xml:space="preserve"> - 0,3%</w:t>
      </w:r>
      <w:r w:rsidR="00D10AFB" w:rsidRPr="008B5206">
        <w:t>.</w:t>
      </w:r>
    </w:p>
    <w:p w:rsidR="00AF0BF2" w:rsidRDefault="0069373D" w:rsidP="00B21083">
      <w:pPr>
        <w:spacing w:after="0"/>
        <w:ind w:firstLine="708"/>
        <w:contextualSpacing/>
      </w:pPr>
      <w:r w:rsidRPr="00CA14D3">
        <w:t xml:space="preserve">Темп </w:t>
      </w:r>
      <w:r w:rsidR="00AF0BF2" w:rsidRPr="00CA14D3">
        <w:t>роста</w:t>
      </w:r>
      <w:r w:rsidR="00AF0BF2" w:rsidRPr="00AB15EE">
        <w:t xml:space="preserve"> собственных доходов в 20</w:t>
      </w:r>
      <w:r w:rsidR="009638B3">
        <w:t>2</w:t>
      </w:r>
      <w:r w:rsidR="009D5A73">
        <w:t>1</w:t>
      </w:r>
      <w:r w:rsidR="00AF0BF2" w:rsidRPr="00AB15EE">
        <w:t xml:space="preserve"> году по сравнению с </w:t>
      </w:r>
      <w:r w:rsidR="00371F78">
        <w:t>20</w:t>
      </w:r>
      <w:r w:rsidR="009D5A73">
        <w:t>20</w:t>
      </w:r>
      <w:r w:rsidR="00BC3A32">
        <w:t xml:space="preserve"> </w:t>
      </w:r>
      <w:r w:rsidR="00AF0BF2" w:rsidRPr="00AB15EE">
        <w:t xml:space="preserve">составил </w:t>
      </w:r>
      <w:r w:rsidR="00CA14D3">
        <w:t xml:space="preserve">93,25 </w:t>
      </w:r>
      <w:r w:rsidR="00AF0BF2" w:rsidRPr="00AB15EE">
        <w:t>% (</w:t>
      </w:r>
      <w:r w:rsidR="009638B3" w:rsidRPr="00AB15EE">
        <w:t>факт 20</w:t>
      </w:r>
      <w:r w:rsidR="009638B3">
        <w:t xml:space="preserve">20 </w:t>
      </w:r>
      <w:r w:rsidR="00CA14D3">
        <w:t>года -</w:t>
      </w:r>
      <w:r w:rsidR="009638B3" w:rsidRPr="00AB15EE">
        <w:t xml:space="preserve"> </w:t>
      </w:r>
      <w:r w:rsidR="009638B3">
        <w:t>1</w:t>
      </w:r>
      <w:r w:rsidR="00612AC8">
        <w:t>567</w:t>
      </w:r>
      <w:r w:rsidR="00CA14D3">
        <w:t>,8 тыс.</w:t>
      </w:r>
      <w:r w:rsidR="00612AC8">
        <w:t>руб.</w:t>
      </w:r>
      <w:r w:rsidR="009638B3" w:rsidRPr="00AB15EE">
        <w:t>,</w:t>
      </w:r>
      <w:r w:rsidR="009D5A73">
        <w:t xml:space="preserve"> </w:t>
      </w:r>
      <w:r w:rsidR="009D5A73" w:rsidRPr="00AB15EE">
        <w:t>факт 20</w:t>
      </w:r>
      <w:r w:rsidR="009D5A73">
        <w:t xml:space="preserve">21 </w:t>
      </w:r>
      <w:r w:rsidR="00CA14D3">
        <w:t>года -</w:t>
      </w:r>
      <w:r w:rsidR="009D5A73" w:rsidRPr="00AB15EE">
        <w:t xml:space="preserve"> </w:t>
      </w:r>
      <w:r w:rsidR="00CA14D3">
        <w:t>1462,0 тыс.</w:t>
      </w:r>
      <w:r w:rsidR="009D5A73">
        <w:t xml:space="preserve"> </w:t>
      </w:r>
      <w:r w:rsidR="00CA14D3">
        <w:t>руб</w:t>
      </w:r>
      <w:r w:rsidR="009D5A73" w:rsidRPr="00AB15EE">
        <w:t>,</w:t>
      </w:r>
      <w:r w:rsidR="00AF0BF2" w:rsidRPr="00AB15EE">
        <w:t xml:space="preserve"> в том числе по видам доходов:</w:t>
      </w:r>
    </w:p>
    <w:p w:rsidR="009E4CFB" w:rsidRDefault="009E4CFB" w:rsidP="00B21083">
      <w:pPr>
        <w:spacing w:after="0"/>
        <w:ind w:firstLine="708"/>
        <w:contextualSpacing/>
      </w:pPr>
    </w:p>
    <w:p w:rsidR="009E4CFB" w:rsidRPr="00AB15EE" w:rsidRDefault="009E4CFB" w:rsidP="00B21083">
      <w:pPr>
        <w:spacing w:after="0"/>
        <w:ind w:firstLine="708"/>
        <w:contextualSpacing/>
      </w:pPr>
    </w:p>
    <w:p w:rsidR="009E4CFB" w:rsidRDefault="009E4CFB" w:rsidP="009C2D25">
      <w:pPr>
        <w:spacing w:after="0"/>
        <w:ind w:firstLine="709"/>
        <w:contextualSpacing/>
        <w:jc w:val="right"/>
        <w:rPr>
          <w:sz w:val="20"/>
          <w:szCs w:val="20"/>
        </w:rPr>
      </w:pPr>
    </w:p>
    <w:p w:rsidR="009E4CFB" w:rsidRDefault="009E4CFB" w:rsidP="009C2D25">
      <w:pPr>
        <w:spacing w:after="0"/>
        <w:ind w:firstLine="709"/>
        <w:contextualSpacing/>
        <w:jc w:val="right"/>
        <w:rPr>
          <w:sz w:val="20"/>
          <w:szCs w:val="20"/>
        </w:rPr>
      </w:pPr>
    </w:p>
    <w:p w:rsidR="009E4CFB" w:rsidRDefault="009E4CFB" w:rsidP="009C2D25">
      <w:pPr>
        <w:spacing w:after="0"/>
        <w:ind w:firstLine="709"/>
        <w:contextualSpacing/>
        <w:jc w:val="right"/>
        <w:rPr>
          <w:sz w:val="20"/>
          <w:szCs w:val="20"/>
        </w:rPr>
      </w:pPr>
    </w:p>
    <w:p w:rsidR="009E4CFB" w:rsidRDefault="009E4CFB" w:rsidP="009C2D25">
      <w:pPr>
        <w:spacing w:after="0"/>
        <w:ind w:firstLine="709"/>
        <w:contextualSpacing/>
        <w:jc w:val="right"/>
        <w:rPr>
          <w:sz w:val="20"/>
          <w:szCs w:val="20"/>
        </w:rPr>
      </w:pPr>
    </w:p>
    <w:p w:rsidR="009E4CFB" w:rsidRDefault="009E4CFB" w:rsidP="009C2D25">
      <w:pPr>
        <w:spacing w:after="0"/>
        <w:ind w:firstLine="709"/>
        <w:contextualSpacing/>
        <w:jc w:val="right"/>
        <w:rPr>
          <w:sz w:val="20"/>
          <w:szCs w:val="20"/>
        </w:rPr>
      </w:pPr>
    </w:p>
    <w:p w:rsidR="00AF0BF2" w:rsidRPr="00AB15EE" w:rsidRDefault="00AF0BF2" w:rsidP="009C2D25">
      <w:pPr>
        <w:spacing w:after="0"/>
        <w:ind w:firstLine="709"/>
        <w:contextualSpacing/>
        <w:jc w:val="right"/>
        <w:rPr>
          <w:sz w:val="20"/>
          <w:szCs w:val="20"/>
        </w:rPr>
      </w:pPr>
      <w:r w:rsidRPr="00AB15EE">
        <w:rPr>
          <w:sz w:val="20"/>
          <w:szCs w:val="20"/>
        </w:rPr>
        <w:lastRenderedPageBreak/>
        <w:t>(руб.)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2126"/>
        <w:gridCol w:w="1134"/>
        <w:gridCol w:w="1134"/>
        <w:gridCol w:w="851"/>
        <w:gridCol w:w="1275"/>
        <w:gridCol w:w="1276"/>
        <w:gridCol w:w="851"/>
        <w:gridCol w:w="850"/>
      </w:tblGrid>
      <w:tr w:rsidR="009D5A73" w:rsidRPr="007D191A" w:rsidTr="00200E66">
        <w:trPr>
          <w:trHeight w:val="1243"/>
        </w:trPr>
        <w:tc>
          <w:tcPr>
            <w:tcW w:w="392" w:type="dxa"/>
            <w:tcBorders>
              <w:top w:val="single" w:sz="4" w:space="0" w:color="auto"/>
              <w:left w:val="single" w:sz="4" w:space="0" w:color="auto"/>
              <w:bottom w:val="single" w:sz="4" w:space="0" w:color="auto"/>
              <w:right w:val="single" w:sz="4" w:space="0" w:color="auto"/>
            </w:tcBorders>
          </w:tcPr>
          <w:p w:rsidR="009D5A73" w:rsidRPr="007D191A" w:rsidRDefault="009D5A73" w:rsidP="00CA14D3">
            <w:pPr>
              <w:spacing w:after="0"/>
              <w:ind w:right="-108" w:firstLine="0"/>
              <w:rPr>
                <w:sz w:val="22"/>
                <w:szCs w:val="22"/>
              </w:rPr>
            </w:pPr>
            <w:r w:rsidRPr="007D191A">
              <w:rPr>
                <w:sz w:val="22"/>
                <w:szCs w:val="22"/>
              </w:rPr>
              <w:t>№</w:t>
            </w:r>
            <w:r w:rsidR="007D191A">
              <w:rPr>
                <w:sz w:val="22"/>
                <w:szCs w:val="22"/>
              </w:rPr>
              <w:t xml:space="preserve"> </w:t>
            </w:r>
            <w:r w:rsidRPr="007D191A">
              <w:rPr>
                <w:sz w:val="22"/>
                <w:szCs w:val="22"/>
              </w:rPr>
              <w:t>п/п</w:t>
            </w:r>
          </w:p>
        </w:tc>
        <w:tc>
          <w:tcPr>
            <w:tcW w:w="2126" w:type="dxa"/>
            <w:tcBorders>
              <w:top w:val="single" w:sz="4" w:space="0" w:color="auto"/>
              <w:left w:val="single" w:sz="4" w:space="0" w:color="auto"/>
              <w:bottom w:val="single" w:sz="4" w:space="0" w:color="auto"/>
              <w:right w:val="single" w:sz="4" w:space="0" w:color="auto"/>
            </w:tcBorders>
          </w:tcPr>
          <w:p w:rsidR="009D5A73" w:rsidRPr="007D191A" w:rsidRDefault="009D5A73" w:rsidP="00C76570">
            <w:pPr>
              <w:spacing w:after="0"/>
              <w:ind w:firstLine="0"/>
              <w:jc w:val="center"/>
              <w:rPr>
                <w:sz w:val="22"/>
                <w:szCs w:val="22"/>
              </w:rPr>
            </w:pPr>
            <w:r w:rsidRPr="007D191A">
              <w:rPr>
                <w:sz w:val="22"/>
                <w:szCs w:val="22"/>
              </w:rPr>
              <w:t>Наименование</w:t>
            </w:r>
          </w:p>
        </w:tc>
        <w:tc>
          <w:tcPr>
            <w:tcW w:w="1134" w:type="dxa"/>
            <w:tcBorders>
              <w:top w:val="single" w:sz="4" w:space="0" w:color="auto"/>
              <w:left w:val="single" w:sz="4" w:space="0" w:color="auto"/>
              <w:bottom w:val="single" w:sz="4" w:space="0" w:color="auto"/>
              <w:right w:val="single" w:sz="4" w:space="0" w:color="auto"/>
            </w:tcBorders>
          </w:tcPr>
          <w:p w:rsidR="005C78B3" w:rsidRDefault="005C78B3" w:rsidP="00C76570">
            <w:pPr>
              <w:spacing w:after="0"/>
              <w:ind w:firstLine="0"/>
              <w:jc w:val="center"/>
              <w:rPr>
                <w:sz w:val="22"/>
                <w:szCs w:val="22"/>
              </w:rPr>
            </w:pPr>
            <w:r>
              <w:rPr>
                <w:sz w:val="22"/>
                <w:szCs w:val="22"/>
              </w:rPr>
              <w:t>План</w:t>
            </w:r>
          </w:p>
          <w:p w:rsidR="009D5A73" w:rsidRPr="007D191A" w:rsidRDefault="005C78B3" w:rsidP="00C76570">
            <w:pPr>
              <w:spacing w:after="0"/>
              <w:ind w:firstLine="0"/>
              <w:jc w:val="center"/>
              <w:rPr>
                <w:sz w:val="22"/>
                <w:szCs w:val="22"/>
              </w:rPr>
            </w:pPr>
            <w:r>
              <w:rPr>
                <w:sz w:val="22"/>
                <w:szCs w:val="22"/>
              </w:rPr>
              <w:t>2020г.</w:t>
            </w:r>
          </w:p>
        </w:tc>
        <w:tc>
          <w:tcPr>
            <w:tcW w:w="1134" w:type="dxa"/>
            <w:tcBorders>
              <w:top w:val="single" w:sz="4" w:space="0" w:color="auto"/>
              <w:left w:val="single" w:sz="4" w:space="0" w:color="auto"/>
              <w:bottom w:val="single" w:sz="4" w:space="0" w:color="auto"/>
              <w:right w:val="single" w:sz="4" w:space="0" w:color="auto"/>
            </w:tcBorders>
          </w:tcPr>
          <w:p w:rsidR="009D5A73" w:rsidRPr="007D191A" w:rsidRDefault="009D5A73" w:rsidP="00C76570">
            <w:pPr>
              <w:spacing w:after="0"/>
              <w:ind w:firstLine="0"/>
              <w:jc w:val="center"/>
              <w:rPr>
                <w:sz w:val="22"/>
                <w:szCs w:val="22"/>
              </w:rPr>
            </w:pPr>
            <w:r w:rsidRPr="007D191A">
              <w:rPr>
                <w:sz w:val="22"/>
                <w:szCs w:val="22"/>
              </w:rPr>
              <w:t>Факт 2020г.</w:t>
            </w:r>
          </w:p>
        </w:tc>
        <w:tc>
          <w:tcPr>
            <w:tcW w:w="851" w:type="dxa"/>
            <w:tcBorders>
              <w:top w:val="single" w:sz="4" w:space="0" w:color="auto"/>
              <w:left w:val="single" w:sz="4" w:space="0" w:color="auto"/>
              <w:bottom w:val="single" w:sz="4" w:space="0" w:color="auto"/>
              <w:right w:val="single" w:sz="4" w:space="0" w:color="auto"/>
            </w:tcBorders>
          </w:tcPr>
          <w:p w:rsidR="009D5A73" w:rsidRPr="005C78B3" w:rsidRDefault="009D5A73" w:rsidP="00C76570">
            <w:pPr>
              <w:spacing w:after="0"/>
              <w:ind w:firstLine="0"/>
              <w:jc w:val="center"/>
              <w:rPr>
                <w:sz w:val="18"/>
                <w:szCs w:val="18"/>
              </w:rPr>
            </w:pPr>
            <w:r w:rsidRPr="005C78B3">
              <w:rPr>
                <w:sz w:val="18"/>
                <w:szCs w:val="18"/>
              </w:rPr>
              <w:t>% выпол</w:t>
            </w:r>
            <w:r w:rsidR="005C78B3">
              <w:rPr>
                <w:sz w:val="18"/>
                <w:szCs w:val="18"/>
              </w:rPr>
              <w:t xml:space="preserve"> </w:t>
            </w:r>
            <w:r w:rsidRPr="005C78B3">
              <w:rPr>
                <w:sz w:val="18"/>
                <w:szCs w:val="18"/>
              </w:rPr>
              <w:t>нения</w:t>
            </w:r>
          </w:p>
        </w:tc>
        <w:tc>
          <w:tcPr>
            <w:tcW w:w="1275" w:type="dxa"/>
            <w:tcBorders>
              <w:top w:val="single" w:sz="4" w:space="0" w:color="auto"/>
              <w:left w:val="single" w:sz="4" w:space="0" w:color="auto"/>
              <w:bottom w:val="single" w:sz="4" w:space="0" w:color="auto"/>
              <w:right w:val="single" w:sz="4" w:space="0" w:color="auto"/>
            </w:tcBorders>
          </w:tcPr>
          <w:p w:rsidR="005C78B3" w:rsidRDefault="009D5A73" w:rsidP="00C76570">
            <w:pPr>
              <w:spacing w:after="0"/>
              <w:ind w:firstLine="0"/>
              <w:jc w:val="center"/>
              <w:rPr>
                <w:sz w:val="22"/>
                <w:szCs w:val="22"/>
              </w:rPr>
            </w:pPr>
            <w:r w:rsidRPr="007D191A">
              <w:rPr>
                <w:sz w:val="22"/>
                <w:szCs w:val="22"/>
              </w:rPr>
              <w:t>План</w:t>
            </w:r>
          </w:p>
          <w:p w:rsidR="009D5A73" w:rsidRPr="007D191A" w:rsidRDefault="009D5A73" w:rsidP="00C76570">
            <w:pPr>
              <w:spacing w:after="0"/>
              <w:ind w:firstLine="0"/>
              <w:jc w:val="center"/>
              <w:rPr>
                <w:sz w:val="22"/>
                <w:szCs w:val="22"/>
              </w:rPr>
            </w:pPr>
            <w:r w:rsidRPr="007D191A">
              <w:rPr>
                <w:sz w:val="22"/>
                <w:szCs w:val="22"/>
              </w:rPr>
              <w:t>2021г</w:t>
            </w:r>
            <w:r w:rsidR="005C78B3">
              <w:rPr>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9D5A73" w:rsidRPr="007D191A" w:rsidRDefault="009D5A73" w:rsidP="00C76570">
            <w:pPr>
              <w:spacing w:after="0"/>
              <w:ind w:firstLine="0"/>
              <w:jc w:val="center"/>
              <w:rPr>
                <w:sz w:val="22"/>
                <w:szCs w:val="22"/>
              </w:rPr>
            </w:pPr>
            <w:r w:rsidRPr="007D191A">
              <w:rPr>
                <w:sz w:val="22"/>
                <w:szCs w:val="22"/>
              </w:rPr>
              <w:t>Факт 2021г.</w:t>
            </w:r>
          </w:p>
        </w:tc>
        <w:tc>
          <w:tcPr>
            <w:tcW w:w="851" w:type="dxa"/>
            <w:tcBorders>
              <w:top w:val="single" w:sz="4" w:space="0" w:color="auto"/>
              <w:left w:val="single" w:sz="4" w:space="0" w:color="auto"/>
              <w:bottom w:val="single" w:sz="4" w:space="0" w:color="auto"/>
              <w:right w:val="single" w:sz="4" w:space="0" w:color="auto"/>
            </w:tcBorders>
          </w:tcPr>
          <w:p w:rsidR="009D5A73" w:rsidRPr="005C78B3" w:rsidRDefault="005C78B3" w:rsidP="00C76570">
            <w:pPr>
              <w:spacing w:after="0"/>
              <w:ind w:firstLine="0"/>
              <w:jc w:val="center"/>
              <w:rPr>
                <w:sz w:val="18"/>
                <w:szCs w:val="18"/>
              </w:rPr>
            </w:pPr>
            <w:r>
              <w:rPr>
                <w:sz w:val="18"/>
                <w:szCs w:val="18"/>
              </w:rPr>
              <w:t>%</w:t>
            </w:r>
            <w:r w:rsidR="009D5A73" w:rsidRPr="005C78B3">
              <w:rPr>
                <w:sz w:val="18"/>
                <w:szCs w:val="18"/>
              </w:rPr>
              <w:t xml:space="preserve"> выполнения</w:t>
            </w:r>
          </w:p>
        </w:tc>
        <w:tc>
          <w:tcPr>
            <w:tcW w:w="850" w:type="dxa"/>
            <w:tcBorders>
              <w:top w:val="single" w:sz="4" w:space="0" w:color="auto"/>
              <w:left w:val="single" w:sz="4" w:space="0" w:color="auto"/>
              <w:bottom w:val="single" w:sz="4" w:space="0" w:color="auto"/>
              <w:right w:val="single" w:sz="4" w:space="0" w:color="auto"/>
            </w:tcBorders>
          </w:tcPr>
          <w:p w:rsidR="009D5A73" w:rsidRPr="0001650D" w:rsidRDefault="0001650D" w:rsidP="00C76570">
            <w:pPr>
              <w:spacing w:after="0"/>
              <w:ind w:firstLine="0"/>
              <w:jc w:val="center"/>
              <w:rPr>
                <w:sz w:val="18"/>
                <w:szCs w:val="18"/>
              </w:rPr>
            </w:pPr>
            <w:r>
              <w:rPr>
                <w:sz w:val="18"/>
                <w:szCs w:val="18"/>
              </w:rPr>
              <w:t xml:space="preserve">% </w:t>
            </w:r>
            <w:r w:rsidR="009D5A73" w:rsidRPr="0001650D">
              <w:rPr>
                <w:sz w:val="18"/>
                <w:szCs w:val="18"/>
              </w:rPr>
              <w:t>роста /факт 2021 к факту 2020</w:t>
            </w:r>
          </w:p>
        </w:tc>
      </w:tr>
      <w:tr w:rsidR="008B5206" w:rsidRPr="007D191A" w:rsidTr="00200E66">
        <w:tc>
          <w:tcPr>
            <w:tcW w:w="392" w:type="dxa"/>
            <w:tcBorders>
              <w:top w:val="single" w:sz="4" w:space="0" w:color="auto"/>
              <w:left w:val="single" w:sz="4" w:space="0" w:color="auto"/>
              <w:bottom w:val="single" w:sz="4" w:space="0" w:color="auto"/>
              <w:right w:val="single" w:sz="4" w:space="0" w:color="auto"/>
            </w:tcBorders>
          </w:tcPr>
          <w:p w:rsidR="008B5206" w:rsidRPr="007D191A" w:rsidRDefault="008B5206" w:rsidP="002163BA">
            <w:pPr>
              <w:spacing w:after="0"/>
              <w:ind w:firstLine="0"/>
              <w:jc w:val="center"/>
              <w:rPr>
                <w:sz w:val="22"/>
                <w:szCs w:val="22"/>
              </w:rPr>
            </w:pPr>
            <w:r w:rsidRPr="007D191A">
              <w:rPr>
                <w:sz w:val="22"/>
                <w:szCs w:val="22"/>
              </w:rPr>
              <w:t>1.</w:t>
            </w:r>
          </w:p>
        </w:tc>
        <w:tc>
          <w:tcPr>
            <w:tcW w:w="2126" w:type="dxa"/>
            <w:tcBorders>
              <w:top w:val="single" w:sz="4" w:space="0" w:color="auto"/>
              <w:left w:val="single" w:sz="4" w:space="0" w:color="auto"/>
              <w:bottom w:val="single" w:sz="4" w:space="0" w:color="auto"/>
              <w:right w:val="single" w:sz="4" w:space="0" w:color="auto"/>
            </w:tcBorders>
          </w:tcPr>
          <w:p w:rsidR="008B5206" w:rsidRPr="009E4CFB" w:rsidRDefault="008B5206" w:rsidP="00200E66">
            <w:pPr>
              <w:spacing w:line="240" w:lineRule="auto"/>
              <w:ind w:firstLine="0"/>
              <w:rPr>
                <w:sz w:val="20"/>
                <w:szCs w:val="20"/>
              </w:rPr>
            </w:pPr>
            <w:r w:rsidRPr="009E4CFB">
              <w:rPr>
                <w:sz w:val="20"/>
                <w:szCs w:val="20"/>
              </w:rPr>
              <w:t>Налог на доходы физических лиц</w:t>
            </w:r>
          </w:p>
        </w:tc>
        <w:tc>
          <w:tcPr>
            <w:tcW w:w="1134" w:type="dxa"/>
            <w:tcBorders>
              <w:top w:val="single" w:sz="4" w:space="0" w:color="auto"/>
              <w:left w:val="single" w:sz="4" w:space="0" w:color="auto"/>
              <w:bottom w:val="single" w:sz="4" w:space="0" w:color="auto"/>
              <w:right w:val="single" w:sz="4" w:space="0" w:color="auto"/>
            </w:tcBorders>
          </w:tcPr>
          <w:p w:rsidR="008B5206" w:rsidRPr="000819D3" w:rsidRDefault="008B5206" w:rsidP="00200E66">
            <w:pPr>
              <w:ind w:firstLine="0"/>
              <w:jc w:val="center"/>
              <w:rPr>
                <w:sz w:val="20"/>
                <w:szCs w:val="20"/>
              </w:rPr>
            </w:pPr>
            <w:r w:rsidRPr="000819D3">
              <w:rPr>
                <w:sz w:val="20"/>
                <w:szCs w:val="20"/>
              </w:rPr>
              <w:t>16410,0</w:t>
            </w:r>
          </w:p>
        </w:tc>
        <w:tc>
          <w:tcPr>
            <w:tcW w:w="1134" w:type="dxa"/>
            <w:tcBorders>
              <w:top w:val="single" w:sz="4" w:space="0" w:color="auto"/>
              <w:left w:val="single" w:sz="4" w:space="0" w:color="auto"/>
              <w:bottom w:val="single" w:sz="4" w:space="0" w:color="auto"/>
              <w:right w:val="single" w:sz="4" w:space="0" w:color="auto"/>
            </w:tcBorders>
          </w:tcPr>
          <w:p w:rsidR="008B5206" w:rsidRPr="000819D3" w:rsidRDefault="008B5206" w:rsidP="00200E66">
            <w:pPr>
              <w:ind w:firstLine="0"/>
              <w:jc w:val="center"/>
              <w:rPr>
                <w:sz w:val="20"/>
                <w:szCs w:val="20"/>
              </w:rPr>
            </w:pPr>
            <w:r w:rsidRPr="000819D3">
              <w:rPr>
                <w:sz w:val="20"/>
                <w:szCs w:val="20"/>
              </w:rPr>
              <w:t>17010,89</w:t>
            </w:r>
          </w:p>
        </w:tc>
        <w:tc>
          <w:tcPr>
            <w:tcW w:w="851" w:type="dxa"/>
            <w:tcBorders>
              <w:top w:val="single" w:sz="4" w:space="0" w:color="auto"/>
              <w:left w:val="single" w:sz="4" w:space="0" w:color="auto"/>
              <w:bottom w:val="single" w:sz="4" w:space="0" w:color="auto"/>
              <w:right w:val="single" w:sz="4" w:space="0" w:color="auto"/>
            </w:tcBorders>
          </w:tcPr>
          <w:p w:rsidR="008B5206" w:rsidRPr="000819D3" w:rsidRDefault="008B5206" w:rsidP="00200E66">
            <w:pPr>
              <w:ind w:firstLine="0"/>
              <w:jc w:val="center"/>
              <w:rPr>
                <w:sz w:val="20"/>
                <w:szCs w:val="20"/>
              </w:rPr>
            </w:pPr>
            <w:r w:rsidRPr="000819D3">
              <w:rPr>
                <w:sz w:val="20"/>
                <w:szCs w:val="20"/>
              </w:rPr>
              <w:t>103,7</w:t>
            </w:r>
          </w:p>
        </w:tc>
        <w:tc>
          <w:tcPr>
            <w:tcW w:w="1275" w:type="dxa"/>
            <w:tcBorders>
              <w:top w:val="single" w:sz="4" w:space="0" w:color="auto"/>
              <w:left w:val="single" w:sz="4" w:space="0" w:color="auto"/>
              <w:bottom w:val="single" w:sz="4" w:space="0" w:color="auto"/>
              <w:right w:val="single" w:sz="4" w:space="0" w:color="auto"/>
            </w:tcBorders>
          </w:tcPr>
          <w:p w:rsidR="008B5206" w:rsidRPr="00F47AF3" w:rsidRDefault="00E07632" w:rsidP="00200E66">
            <w:pPr>
              <w:ind w:firstLine="0"/>
              <w:jc w:val="center"/>
              <w:rPr>
                <w:color w:val="000000"/>
                <w:sz w:val="20"/>
                <w:szCs w:val="20"/>
              </w:rPr>
            </w:pPr>
            <w:r>
              <w:rPr>
                <w:color w:val="000000"/>
                <w:sz w:val="20"/>
                <w:szCs w:val="20"/>
              </w:rPr>
              <w:t>23000</w:t>
            </w:r>
            <w:r w:rsidR="008B5206" w:rsidRPr="00F47AF3">
              <w:rPr>
                <w:color w:val="000000"/>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8B5206" w:rsidRPr="00F47AF3" w:rsidRDefault="00E07632" w:rsidP="00200E66">
            <w:pPr>
              <w:ind w:firstLine="0"/>
              <w:jc w:val="center"/>
              <w:rPr>
                <w:color w:val="000000"/>
                <w:sz w:val="20"/>
                <w:szCs w:val="20"/>
              </w:rPr>
            </w:pPr>
            <w:r>
              <w:rPr>
                <w:color w:val="000000"/>
                <w:sz w:val="20"/>
                <w:szCs w:val="20"/>
              </w:rPr>
              <w:t>23286,20</w:t>
            </w:r>
          </w:p>
        </w:tc>
        <w:tc>
          <w:tcPr>
            <w:tcW w:w="851" w:type="dxa"/>
            <w:tcBorders>
              <w:top w:val="single" w:sz="4" w:space="0" w:color="auto"/>
              <w:left w:val="single" w:sz="4" w:space="0" w:color="auto"/>
              <w:bottom w:val="single" w:sz="4" w:space="0" w:color="auto"/>
              <w:right w:val="single" w:sz="4" w:space="0" w:color="auto"/>
            </w:tcBorders>
          </w:tcPr>
          <w:p w:rsidR="008B5206" w:rsidRPr="005C78B3" w:rsidRDefault="00E07632" w:rsidP="00200E66">
            <w:pPr>
              <w:ind w:firstLine="0"/>
              <w:jc w:val="center"/>
              <w:rPr>
                <w:color w:val="000000"/>
                <w:sz w:val="18"/>
                <w:szCs w:val="18"/>
              </w:rPr>
            </w:pPr>
            <w:r>
              <w:rPr>
                <w:color w:val="000000"/>
                <w:sz w:val="18"/>
                <w:szCs w:val="18"/>
              </w:rPr>
              <w:t>101,2</w:t>
            </w:r>
          </w:p>
        </w:tc>
        <w:tc>
          <w:tcPr>
            <w:tcW w:w="850" w:type="dxa"/>
            <w:tcBorders>
              <w:top w:val="single" w:sz="4" w:space="0" w:color="auto"/>
              <w:left w:val="single" w:sz="4" w:space="0" w:color="auto"/>
              <w:bottom w:val="single" w:sz="4" w:space="0" w:color="auto"/>
              <w:right w:val="single" w:sz="4" w:space="0" w:color="auto"/>
            </w:tcBorders>
          </w:tcPr>
          <w:p w:rsidR="008B5206" w:rsidRDefault="00E07632" w:rsidP="00200E66">
            <w:pPr>
              <w:spacing w:after="0"/>
              <w:ind w:firstLine="0"/>
              <w:jc w:val="center"/>
              <w:rPr>
                <w:sz w:val="18"/>
                <w:szCs w:val="18"/>
              </w:rPr>
            </w:pPr>
            <w:r>
              <w:rPr>
                <w:sz w:val="18"/>
                <w:szCs w:val="18"/>
              </w:rPr>
              <w:t>97,6</w:t>
            </w:r>
          </w:p>
          <w:p w:rsidR="008B5206" w:rsidRPr="005C78B3" w:rsidRDefault="008B5206" w:rsidP="00200E66">
            <w:pPr>
              <w:spacing w:after="0"/>
              <w:jc w:val="center"/>
              <w:rPr>
                <w:sz w:val="18"/>
                <w:szCs w:val="18"/>
              </w:rPr>
            </w:pPr>
          </w:p>
        </w:tc>
      </w:tr>
      <w:tr w:rsidR="008B5206" w:rsidRPr="007D191A" w:rsidTr="00E07632">
        <w:trPr>
          <w:trHeight w:val="676"/>
        </w:trPr>
        <w:tc>
          <w:tcPr>
            <w:tcW w:w="392" w:type="dxa"/>
            <w:tcBorders>
              <w:top w:val="single" w:sz="4" w:space="0" w:color="auto"/>
              <w:left w:val="single" w:sz="4" w:space="0" w:color="auto"/>
              <w:bottom w:val="single" w:sz="4" w:space="0" w:color="auto"/>
              <w:right w:val="single" w:sz="4" w:space="0" w:color="auto"/>
            </w:tcBorders>
          </w:tcPr>
          <w:p w:rsidR="008B5206" w:rsidRPr="007D191A" w:rsidRDefault="008B5206" w:rsidP="002163BA">
            <w:pPr>
              <w:spacing w:after="0"/>
              <w:ind w:firstLine="0"/>
              <w:jc w:val="center"/>
              <w:rPr>
                <w:sz w:val="22"/>
                <w:szCs w:val="22"/>
              </w:rPr>
            </w:pPr>
            <w:r>
              <w:rPr>
                <w:sz w:val="22"/>
                <w:szCs w:val="22"/>
              </w:rPr>
              <w:t>2</w:t>
            </w:r>
            <w:r w:rsidR="00200E66">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8B5206" w:rsidRPr="009E4CFB" w:rsidRDefault="008B5206" w:rsidP="00200E66">
            <w:pPr>
              <w:spacing w:line="240" w:lineRule="auto"/>
              <w:ind w:firstLine="0"/>
              <w:rPr>
                <w:sz w:val="20"/>
                <w:szCs w:val="20"/>
              </w:rPr>
            </w:pPr>
            <w:r w:rsidRPr="009E4CFB">
              <w:rPr>
                <w:sz w:val="20"/>
                <w:szCs w:val="20"/>
              </w:rPr>
              <w:t>Налог на имущество физических лиц</w:t>
            </w:r>
          </w:p>
        </w:tc>
        <w:tc>
          <w:tcPr>
            <w:tcW w:w="1134" w:type="dxa"/>
            <w:tcBorders>
              <w:top w:val="single" w:sz="4" w:space="0" w:color="auto"/>
              <w:left w:val="single" w:sz="4" w:space="0" w:color="auto"/>
              <w:bottom w:val="single" w:sz="4" w:space="0" w:color="auto"/>
              <w:right w:val="single" w:sz="4" w:space="0" w:color="auto"/>
            </w:tcBorders>
          </w:tcPr>
          <w:p w:rsidR="008B5206" w:rsidRPr="000819D3" w:rsidRDefault="008B5206" w:rsidP="00200E66">
            <w:pPr>
              <w:ind w:firstLine="0"/>
              <w:jc w:val="center"/>
              <w:rPr>
                <w:sz w:val="20"/>
                <w:szCs w:val="20"/>
              </w:rPr>
            </w:pPr>
            <w:r w:rsidRPr="000819D3">
              <w:rPr>
                <w:sz w:val="20"/>
                <w:szCs w:val="20"/>
              </w:rPr>
              <w:t>17634,0</w:t>
            </w:r>
          </w:p>
        </w:tc>
        <w:tc>
          <w:tcPr>
            <w:tcW w:w="1134" w:type="dxa"/>
            <w:tcBorders>
              <w:top w:val="single" w:sz="4" w:space="0" w:color="auto"/>
              <w:left w:val="single" w:sz="4" w:space="0" w:color="auto"/>
              <w:bottom w:val="single" w:sz="4" w:space="0" w:color="auto"/>
              <w:right w:val="single" w:sz="4" w:space="0" w:color="auto"/>
            </w:tcBorders>
          </w:tcPr>
          <w:p w:rsidR="008B5206" w:rsidRPr="000819D3" w:rsidRDefault="008B5206" w:rsidP="00200E66">
            <w:pPr>
              <w:ind w:firstLine="0"/>
              <w:jc w:val="center"/>
              <w:rPr>
                <w:sz w:val="20"/>
                <w:szCs w:val="20"/>
              </w:rPr>
            </w:pPr>
            <w:r w:rsidRPr="000819D3">
              <w:rPr>
                <w:sz w:val="20"/>
                <w:szCs w:val="20"/>
              </w:rPr>
              <w:t>17634,68</w:t>
            </w:r>
          </w:p>
        </w:tc>
        <w:tc>
          <w:tcPr>
            <w:tcW w:w="851" w:type="dxa"/>
            <w:tcBorders>
              <w:top w:val="single" w:sz="4" w:space="0" w:color="auto"/>
              <w:left w:val="single" w:sz="4" w:space="0" w:color="auto"/>
              <w:bottom w:val="single" w:sz="4" w:space="0" w:color="auto"/>
              <w:right w:val="single" w:sz="4" w:space="0" w:color="auto"/>
            </w:tcBorders>
          </w:tcPr>
          <w:p w:rsidR="008B5206" w:rsidRPr="000819D3" w:rsidRDefault="008B5206" w:rsidP="00200E66">
            <w:pPr>
              <w:ind w:firstLine="0"/>
              <w:jc w:val="center"/>
              <w:rPr>
                <w:sz w:val="20"/>
                <w:szCs w:val="20"/>
              </w:rPr>
            </w:pPr>
            <w:r w:rsidRPr="000819D3">
              <w:rPr>
                <w:sz w:val="20"/>
                <w:szCs w:val="20"/>
              </w:rPr>
              <w:t>100</w:t>
            </w:r>
          </w:p>
          <w:p w:rsidR="008B5206" w:rsidRPr="000819D3" w:rsidRDefault="008B5206" w:rsidP="00200E66">
            <w:pPr>
              <w:ind w:firstLine="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8B5206" w:rsidRPr="00F47AF3" w:rsidRDefault="00E07632" w:rsidP="00200E66">
            <w:pPr>
              <w:spacing w:after="0"/>
              <w:ind w:firstLine="0"/>
              <w:jc w:val="center"/>
              <w:rPr>
                <w:sz w:val="20"/>
                <w:szCs w:val="20"/>
              </w:rPr>
            </w:pPr>
            <w:r>
              <w:rPr>
                <w:sz w:val="20"/>
                <w:szCs w:val="20"/>
              </w:rPr>
              <w:t>2200</w:t>
            </w:r>
            <w:r w:rsidR="008B5206" w:rsidRPr="00F47AF3">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8B5206" w:rsidRPr="00F47AF3" w:rsidRDefault="00E07632" w:rsidP="00200E66">
            <w:pPr>
              <w:tabs>
                <w:tab w:val="left" w:pos="703"/>
              </w:tabs>
              <w:spacing w:after="0"/>
              <w:ind w:firstLine="0"/>
              <w:jc w:val="center"/>
              <w:rPr>
                <w:sz w:val="20"/>
                <w:szCs w:val="20"/>
              </w:rPr>
            </w:pPr>
            <w:r>
              <w:rPr>
                <w:sz w:val="20"/>
                <w:szCs w:val="20"/>
              </w:rPr>
              <w:t>2276,00</w:t>
            </w:r>
          </w:p>
        </w:tc>
        <w:tc>
          <w:tcPr>
            <w:tcW w:w="851" w:type="dxa"/>
            <w:tcBorders>
              <w:top w:val="single" w:sz="4" w:space="0" w:color="auto"/>
              <w:left w:val="single" w:sz="4" w:space="0" w:color="auto"/>
              <w:bottom w:val="single" w:sz="4" w:space="0" w:color="auto"/>
              <w:right w:val="single" w:sz="4" w:space="0" w:color="auto"/>
            </w:tcBorders>
          </w:tcPr>
          <w:p w:rsidR="008B5206" w:rsidRPr="005C78B3" w:rsidRDefault="00E07632" w:rsidP="00200E66">
            <w:pPr>
              <w:spacing w:after="0"/>
              <w:ind w:firstLine="0"/>
              <w:jc w:val="center"/>
              <w:rPr>
                <w:sz w:val="18"/>
                <w:szCs w:val="18"/>
              </w:rPr>
            </w:pPr>
            <w:r>
              <w:rPr>
                <w:sz w:val="18"/>
                <w:szCs w:val="18"/>
              </w:rPr>
              <w:t>103,4</w:t>
            </w:r>
          </w:p>
        </w:tc>
        <w:tc>
          <w:tcPr>
            <w:tcW w:w="850" w:type="dxa"/>
            <w:tcBorders>
              <w:top w:val="single" w:sz="4" w:space="0" w:color="auto"/>
              <w:left w:val="single" w:sz="4" w:space="0" w:color="auto"/>
              <w:bottom w:val="single" w:sz="4" w:space="0" w:color="auto"/>
              <w:right w:val="single" w:sz="4" w:space="0" w:color="auto"/>
            </w:tcBorders>
          </w:tcPr>
          <w:p w:rsidR="008B5206" w:rsidRPr="005C78B3" w:rsidRDefault="00E07632" w:rsidP="00200E66">
            <w:pPr>
              <w:spacing w:after="0"/>
              <w:ind w:firstLine="0"/>
              <w:jc w:val="center"/>
              <w:rPr>
                <w:sz w:val="18"/>
                <w:szCs w:val="18"/>
              </w:rPr>
            </w:pPr>
            <w:r>
              <w:rPr>
                <w:sz w:val="18"/>
                <w:szCs w:val="18"/>
              </w:rPr>
              <w:t>103,4</w:t>
            </w:r>
          </w:p>
        </w:tc>
      </w:tr>
      <w:tr w:rsidR="008B5206" w:rsidRPr="007D191A" w:rsidTr="00200E66">
        <w:trPr>
          <w:trHeight w:val="306"/>
        </w:trPr>
        <w:tc>
          <w:tcPr>
            <w:tcW w:w="392" w:type="dxa"/>
            <w:tcBorders>
              <w:top w:val="single" w:sz="4" w:space="0" w:color="auto"/>
              <w:left w:val="single" w:sz="4" w:space="0" w:color="auto"/>
              <w:bottom w:val="single" w:sz="4" w:space="0" w:color="auto"/>
              <w:right w:val="single" w:sz="4" w:space="0" w:color="auto"/>
            </w:tcBorders>
          </w:tcPr>
          <w:p w:rsidR="008B5206" w:rsidRPr="007D191A" w:rsidRDefault="008B5206" w:rsidP="002163BA">
            <w:pPr>
              <w:spacing w:after="0"/>
              <w:ind w:firstLine="0"/>
              <w:jc w:val="center"/>
              <w:rPr>
                <w:sz w:val="22"/>
                <w:szCs w:val="22"/>
              </w:rPr>
            </w:pPr>
            <w:r>
              <w:rPr>
                <w:sz w:val="22"/>
                <w:szCs w:val="22"/>
              </w:rPr>
              <w:t>3</w:t>
            </w:r>
            <w:r w:rsidRPr="007D191A">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8B5206" w:rsidRPr="009E4CFB" w:rsidRDefault="008B5206" w:rsidP="009E4CFB">
            <w:pPr>
              <w:ind w:firstLine="0"/>
              <w:jc w:val="left"/>
              <w:rPr>
                <w:sz w:val="20"/>
                <w:szCs w:val="20"/>
              </w:rPr>
            </w:pPr>
            <w:r w:rsidRPr="009E4CFB">
              <w:rPr>
                <w:sz w:val="20"/>
                <w:szCs w:val="20"/>
              </w:rPr>
              <w:t>Земельный налог</w:t>
            </w:r>
          </w:p>
        </w:tc>
        <w:tc>
          <w:tcPr>
            <w:tcW w:w="1134" w:type="dxa"/>
            <w:tcBorders>
              <w:top w:val="single" w:sz="4" w:space="0" w:color="auto"/>
              <w:left w:val="single" w:sz="4" w:space="0" w:color="auto"/>
              <w:bottom w:val="single" w:sz="4" w:space="0" w:color="auto"/>
              <w:right w:val="single" w:sz="4" w:space="0" w:color="auto"/>
            </w:tcBorders>
          </w:tcPr>
          <w:p w:rsidR="008B5206" w:rsidRPr="000819D3" w:rsidRDefault="008B5206" w:rsidP="00200E66">
            <w:pPr>
              <w:ind w:firstLine="0"/>
              <w:jc w:val="center"/>
              <w:rPr>
                <w:sz w:val="20"/>
                <w:szCs w:val="20"/>
              </w:rPr>
            </w:pPr>
            <w:r w:rsidRPr="000819D3">
              <w:rPr>
                <w:sz w:val="20"/>
                <w:szCs w:val="20"/>
              </w:rPr>
              <w:t>591454,0</w:t>
            </w:r>
          </w:p>
        </w:tc>
        <w:tc>
          <w:tcPr>
            <w:tcW w:w="1134" w:type="dxa"/>
            <w:tcBorders>
              <w:top w:val="single" w:sz="4" w:space="0" w:color="auto"/>
              <w:left w:val="single" w:sz="4" w:space="0" w:color="auto"/>
              <w:bottom w:val="single" w:sz="4" w:space="0" w:color="auto"/>
              <w:right w:val="single" w:sz="4" w:space="0" w:color="auto"/>
            </w:tcBorders>
          </w:tcPr>
          <w:p w:rsidR="008B5206" w:rsidRPr="000819D3" w:rsidRDefault="008B5206" w:rsidP="00200E66">
            <w:pPr>
              <w:ind w:firstLine="0"/>
              <w:jc w:val="center"/>
              <w:rPr>
                <w:sz w:val="20"/>
                <w:szCs w:val="20"/>
              </w:rPr>
            </w:pPr>
            <w:r w:rsidRPr="000819D3">
              <w:rPr>
                <w:sz w:val="20"/>
                <w:szCs w:val="20"/>
              </w:rPr>
              <w:t>592356,75</w:t>
            </w:r>
          </w:p>
        </w:tc>
        <w:tc>
          <w:tcPr>
            <w:tcW w:w="851" w:type="dxa"/>
            <w:tcBorders>
              <w:top w:val="single" w:sz="4" w:space="0" w:color="auto"/>
              <w:left w:val="single" w:sz="4" w:space="0" w:color="auto"/>
              <w:bottom w:val="single" w:sz="4" w:space="0" w:color="auto"/>
              <w:right w:val="single" w:sz="4" w:space="0" w:color="auto"/>
            </w:tcBorders>
          </w:tcPr>
          <w:p w:rsidR="008B5206" w:rsidRPr="000819D3" w:rsidRDefault="008B5206" w:rsidP="00200E66">
            <w:pPr>
              <w:ind w:firstLine="0"/>
              <w:jc w:val="center"/>
              <w:rPr>
                <w:sz w:val="20"/>
                <w:szCs w:val="20"/>
              </w:rPr>
            </w:pPr>
            <w:r>
              <w:rPr>
                <w:sz w:val="20"/>
                <w:szCs w:val="20"/>
              </w:rPr>
              <w:t>100,2</w:t>
            </w:r>
          </w:p>
        </w:tc>
        <w:tc>
          <w:tcPr>
            <w:tcW w:w="1275" w:type="dxa"/>
            <w:tcBorders>
              <w:top w:val="single" w:sz="4" w:space="0" w:color="auto"/>
              <w:left w:val="single" w:sz="4" w:space="0" w:color="auto"/>
              <w:bottom w:val="single" w:sz="4" w:space="0" w:color="auto"/>
              <w:right w:val="single" w:sz="4" w:space="0" w:color="auto"/>
            </w:tcBorders>
          </w:tcPr>
          <w:p w:rsidR="008B5206" w:rsidRPr="00F47AF3" w:rsidRDefault="00E07632" w:rsidP="00200E66">
            <w:pPr>
              <w:spacing w:after="0"/>
              <w:ind w:firstLine="0"/>
              <w:jc w:val="center"/>
              <w:rPr>
                <w:sz w:val="20"/>
                <w:szCs w:val="20"/>
              </w:rPr>
            </w:pPr>
            <w:r>
              <w:rPr>
                <w:sz w:val="20"/>
                <w:szCs w:val="20"/>
              </w:rPr>
              <w:t>598000,00</w:t>
            </w:r>
          </w:p>
        </w:tc>
        <w:tc>
          <w:tcPr>
            <w:tcW w:w="1276" w:type="dxa"/>
            <w:tcBorders>
              <w:top w:val="single" w:sz="4" w:space="0" w:color="auto"/>
              <w:left w:val="single" w:sz="4" w:space="0" w:color="auto"/>
              <w:bottom w:val="single" w:sz="4" w:space="0" w:color="auto"/>
              <w:right w:val="single" w:sz="4" w:space="0" w:color="auto"/>
            </w:tcBorders>
          </w:tcPr>
          <w:p w:rsidR="008B5206" w:rsidRPr="00F47AF3" w:rsidRDefault="00E07632" w:rsidP="00200E66">
            <w:pPr>
              <w:spacing w:after="0"/>
              <w:ind w:firstLine="0"/>
              <w:jc w:val="center"/>
              <w:rPr>
                <w:sz w:val="20"/>
                <w:szCs w:val="20"/>
              </w:rPr>
            </w:pPr>
            <w:r>
              <w:rPr>
                <w:sz w:val="20"/>
                <w:szCs w:val="20"/>
              </w:rPr>
              <w:t>598605,01</w:t>
            </w:r>
          </w:p>
        </w:tc>
        <w:tc>
          <w:tcPr>
            <w:tcW w:w="851" w:type="dxa"/>
            <w:tcBorders>
              <w:top w:val="single" w:sz="4" w:space="0" w:color="auto"/>
              <w:left w:val="single" w:sz="4" w:space="0" w:color="auto"/>
              <w:bottom w:val="single" w:sz="4" w:space="0" w:color="auto"/>
              <w:right w:val="single" w:sz="4" w:space="0" w:color="auto"/>
            </w:tcBorders>
          </w:tcPr>
          <w:p w:rsidR="008B5206" w:rsidRPr="005C78B3" w:rsidRDefault="008B5206" w:rsidP="00E07632">
            <w:pPr>
              <w:spacing w:after="0"/>
              <w:ind w:firstLine="0"/>
              <w:jc w:val="center"/>
              <w:rPr>
                <w:sz w:val="18"/>
                <w:szCs w:val="18"/>
              </w:rPr>
            </w:pPr>
            <w:r>
              <w:rPr>
                <w:sz w:val="18"/>
                <w:szCs w:val="18"/>
              </w:rPr>
              <w:t>100,</w:t>
            </w:r>
            <w:r w:rsidR="00E07632">
              <w:rPr>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8B5206" w:rsidRPr="005C78B3" w:rsidRDefault="00E07632" w:rsidP="00200E66">
            <w:pPr>
              <w:spacing w:after="0"/>
              <w:ind w:firstLine="0"/>
              <w:jc w:val="center"/>
              <w:rPr>
                <w:sz w:val="18"/>
                <w:szCs w:val="18"/>
              </w:rPr>
            </w:pPr>
            <w:r>
              <w:rPr>
                <w:sz w:val="18"/>
                <w:szCs w:val="18"/>
              </w:rPr>
              <w:t>99,9</w:t>
            </w:r>
          </w:p>
        </w:tc>
      </w:tr>
      <w:tr w:rsidR="008B5206" w:rsidRPr="007D191A" w:rsidTr="009E4CFB">
        <w:trPr>
          <w:trHeight w:val="1757"/>
        </w:trPr>
        <w:tc>
          <w:tcPr>
            <w:tcW w:w="392" w:type="dxa"/>
            <w:tcBorders>
              <w:top w:val="single" w:sz="4" w:space="0" w:color="auto"/>
              <w:left w:val="single" w:sz="4" w:space="0" w:color="auto"/>
              <w:bottom w:val="single" w:sz="4" w:space="0" w:color="auto"/>
              <w:right w:val="single" w:sz="4" w:space="0" w:color="auto"/>
            </w:tcBorders>
          </w:tcPr>
          <w:p w:rsidR="008B5206" w:rsidRPr="007D191A" w:rsidRDefault="008B5206" w:rsidP="002163BA">
            <w:pPr>
              <w:spacing w:after="0"/>
              <w:ind w:firstLine="0"/>
              <w:jc w:val="center"/>
              <w:rPr>
                <w:sz w:val="22"/>
                <w:szCs w:val="22"/>
              </w:rPr>
            </w:pPr>
            <w:r>
              <w:rPr>
                <w:sz w:val="22"/>
                <w:szCs w:val="22"/>
              </w:rPr>
              <w:t>4</w:t>
            </w:r>
            <w:r w:rsidRPr="007D191A">
              <w:rPr>
                <w:sz w:val="22"/>
                <w:szCs w:val="22"/>
              </w:rPr>
              <w:t>.</w:t>
            </w:r>
          </w:p>
        </w:tc>
        <w:tc>
          <w:tcPr>
            <w:tcW w:w="2126" w:type="dxa"/>
            <w:tcBorders>
              <w:top w:val="single" w:sz="4" w:space="0" w:color="auto"/>
              <w:left w:val="single" w:sz="4" w:space="0" w:color="auto"/>
              <w:bottom w:val="single" w:sz="4" w:space="0" w:color="auto"/>
              <w:right w:val="single" w:sz="4" w:space="0" w:color="auto"/>
            </w:tcBorders>
          </w:tcPr>
          <w:p w:rsidR="008B5206" w:rsidRPr="009E4CFB" w:rsidRDefault="008B5206" w:rsidP="00200E66">
            <w:pPr>
              <w:spacing w:line="240" w:lineRule="auto"/>
              <w:ind w:firstLine="0"/>
              <w:rPr>
                <w:sz w:val="20"/>
                <w:szCs w:val="20"/>
              </w:rPr>
            </w:pPr>
            <w:r w:rsidRPr="009E4CFB">
              <w:rPr>
                <w:sz w:val="20"/>
                <w:szCs w:val="20"/>
              </w:rPr>
              <w:t>Прочие поступления от использования имущества, находящегося в муниципальной собственности</w:t>
            </w:r>
          </w:p>
        </w:tc>
        <w:tc>
          <w:tcPr>
            <w:tcW w:w="1134" w:type="dxa"/>
            <w:tcBorders>
              <w:top w:val="single" w:sz="4" w:space="0" w:color="auto"/>
              <w:left w:val="single" w:sz="4" w:space="0" w:color="auto"/>
              <w:bottom w:val="single" w:sz="4" w:space="0" w:color="auto"/>
              <w:right w:val="single" w:sz="4" w:space="0" w:color="auto"/>
            </w:tcBorders>
          </w:tcPr>
          <w:p w:rsidR="008B5206" w:rsidRPr="000819D3" w:rsidRDefault="008B5206" w:rsidP="00200E66">
            <w:pPr>
              <w:ind w:firstLine="0"/>
              <w:jc w:val="center"/>
              <w:rPr>
                <w:sz w:val="20"/>
                <w:szCs w:val="20"/>
              </w:rPr>
            </w:pPr>
            <w:r w:rsidRPr="000819D3">
              <w:rPr>
                <w:sz w:val="20"/>
                <w:szCs w:val="20"/>
              </w:rPr>
              <w:t>7020,0</w:t>
            </w:r>
          </w:p>
        </w:tc>
        <w:tc>
          <w:tcPr>
            <w:tcW w:w="1134" w:type="dxa"/>
            <w:tcBorders>
              <w:top w:val="single" w:sz="4" w:space="0" w:color="auto"/>
              <w:left w:val="single" w:sz="4" w:space="0" w:color="auto"/>
              <w:bottom w:val="single" w:sz="4" w:space="0" w:color="auto"/>
              <w:right w:val="single" w:sz="4" w:space="0" w:color="auto"/>
            </w:tcBorders>
          </w:tcPr>
          <w:p w:rsidR="008B5206" w:rsidRPr="000819D3" w:rsidRDefault="008B5206" w:rsidP="00200E66">
            <w:pPr>
              <w:ind w:firstLine="0"/>
              <w:jc w:val="center"/>
              <w:rPr>
                <w:sz w:val="20"/>
                <w:szCs w:val="20"/>
              </w:rPr>
            </w:pPr>
            <w:r w:rsidRPr="000819D3">
              <w:rPr>
                <w:sz w:val="20"/>
                <w:szCs w:val="20"/>
              </w:rPr>
              <w:t>7020,0</w:t>
            </w:r>
          </w:p>
        </w:tc>
        <w:tc>
          <w:tcPr>
            <w:tcW w:w="851" w:type="dxa"/>
            <w:tcBorders>
              <w:top w:val="single" w:sz="4" w:space="0" w:color="auto"/>
              <w:left w:val="single" w:sz="4" w:space="0" w:color="auto"/>
              <w:bottom w:val="single" w:sz="4" w:space="0" w:color="auto"/>
              <w:right w:val="single" w:sz="4" w:space="0" w:color="auto"/>
            </w:tcBorders>
          </w:tcPr>
          <w:p w:rsidR="008B5206" w:rsidRPr="000819D3" w:rsidRDefault="008B5206" w:rsidP="00200E66">
            <w:pPr>
              <w:ind w:firstLine="0"/>
              <w:jc w:val="center"/>
              <w:rPr>
                <w:sz w:val="20"/>
                <w:szCs w:val="20"/>
              </w:rPr>
            </w:pPr>
            <w:r w:rsidRPr="000819D3">
              <w:rPr>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8B5206" w:rsidRPr="00F47AF3" w:rsidRDefault="00E07632" w:rsidP="00200E66">
            <w:pPr>
              <w:spacing w:after="0"/>
              <w:ind w:firstLine="0"/>
              <w:jc w:val="center"/>
              <w:rPr>
                <w:sz w:val="20"/>
                <w:szCs w:val="20"/>
              </w:rPr>
            </w:pPr>
            <w:r>
              <w:rPr>
                <w:sz w:val="20"/>
                <w:szCs w:val="20"/>
              </w:rPr>
              <w:t>0</w:t>
            </w:r>
            <w:r w:rsidR="008B5206" w:rsidRPr="00F47AF3">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8B5206" w:rsidRPr="00F47AF3" w:rsidRDefault="00E07632" w:rsidP="00200E66">
            <w:pPr>
              <w:spacing w:after="0"/>
              <w:ind w:firstLine="0"/>
              <w:jc w:val="center"/>
              <w:rPr>
                <w:sz w:val="20"/>
                <w:szCs w:val="20"/>
              </w:rPr>
            </w:pPr>
            <w:r>
              <w:rPr>
                <w:sz w:val="20"/>
                <w:szCs w:val="20"/>
              </w:rPr>
              <w:t>0,00</w:t>
            </w:r>
          </w:p>
        </w:tc>
        <w:tc>
          <w:tcPr>
            <w:tcW w:w="851" w:type="dxa"/>
            <w:tcBorders>
              <w:top w:val="single" w:sz="4" w:space="0" w:color="auto"/>
              <w:left w:val="single" w:sz="4" w:space="0" w:color="auto"/>
              <w:bottom w:val="single" w:sz="4" w:space="0" w:color="auto"/>
              <w:right w:val="single" w:sz="4" w:space="0" w:color="auto"/>
            </w:tcBorders>
          </w:tcPr>
          <w:p w:rsidR="008B5206" w:rsidRPr="005C78B3" w:rsidRDefault="00E07632" w:rsidP="00200E66">
            <w:pPr>
              <w:spacing w:after="0"/>
              <w:ind w:firstLine="0"/>
              <w:jc w:val="center"/>
              <w:rPr>
                <w:sz w:val="18"/>
                <w:szCs w:val="18"/>
              </w:rPr>
            </w:pPr>
            <w:r>
              <w:rPr>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8B5206" w:rsidRPr="005C78B3" w:rsidRDefault="00E07632" w:rsidP="00200E66">
            <w:pPr>
              <w:spacing w:after="0"/>
              <w:ind w:firstLine="0"/>
              <w:jc w:val="center"/>
              <w:rPr>
                <w:sz w:val="18"/>
                <w:szCs w:val="18"/>
              </w:rPr>
            </w:pPr>
            <w:r>
              <w:rPr>
                <w:sz w:val="18"/>
                <w:szCs w:val="18"/>
              </w:rPr>
              <w:t>0</w:t>
            </w:r>
          </w:p>
        </w:tc>
      </w:tr>
      <w:tr w:rsidR="008B5206" w:rsidRPr="007D191A" w:rsidTr="00200E66">
        <w:tc>
          <w:tcPr>
            <w:tcW w:w="392" w:type="dxa"/>
            <w:tcBorders>
              <w:top w:val="single" w:sz="4" w:space="0" w:color="auto"/>
              <w:left w:val="single" w:sz="4" w:space="0" w:color="auto"/>
              <w:bottom w:val="single" w:sz="4" w:space="0" w:color="auto"/>
              <w:right w:val="single" w:sz="4" w:space="0" w:color="auto"/>
            </w:tcBorders>
          </w:tcPr>
          <w:p w:rsidR="008B5206" w:rsidRDefault="008B5206" w:rsidP="002163BA">
            <w:pPr>
              <w:spacing w:after="0"/>
              <w:ind w:firstLine="0"/>
              <w:jc w:val="center"/>
              <w:rPr>
                <w:sz w:val="22"/>
                <w:szCs w:val="22"/>
              </w:rPr>
            </w:pPr>
            <w:r>
              <w:rPr>
                <w:sz w:val="22"/>
                <w:szCs w:val="22"/>
              </w:rPr>
              <w:t>5.</w:t>
            </w:r>
          </w:p>
        </w:tc>
        <w:tc>
          <w:tcPr>
            <w:tcW w:w="2126" w:type="dxa"/>
            <w:tcBorders>
              <w:top w:val="single" w:sz="4" w:space="0" w:color="auto"/>
              <w:left w:val="single" w:sz="4" w:space="0" w:color="auto"/>
              <w:bottom w:val="single" w:sz="4" w:space="0" w:color="auto"/>
              <w:right w:val="single" w:sz="4" w:space="0" w:color="auto"/>
            </w:tcBorders>
          </w:tcPr>
          <w:p w:rsidR="008B5206" w:rsidRPr="009E4CFB" w:rsidRDefault="008B5206" w:rsidP="00200E66">
            <w:pPr>
              <w:spacing w:line="240" w:lineRule="auto"/>
              <w:ind w:firstLine="0"/>
              <w:jc w:val="left"/>
              <w:rPr>
                <w:sz w:val="20"/>
                <w:szCs w:val="20"/>
              </w:rPr>
            </w:pPr>
            <w:r w:rsidRPr="009E4CFB">
              <w:rPr>
                <w:sz w:val="20"/>
                <w:szCs w:val="20"/>
              </w:rPr>
              <w:t>Доходы, поступающие в порядке возмещения расходов, понесенных в связи с эксплуатацией имущества сельских поселений</w:t>
            </w:r>
          </w:p>
        </w:tc>
        <w:tc>
          <w:tcPr>
            <w:tcW w:w="1134" w:type="dxa"/>
            <w:tcBorders>
              <w:top w:val="single" w:sz="4" w:space="0" w:color="auto"/>
              <w:left w:val="single" w:sz="4" w:space="0" w:color="auto"/>
              <w:bottom w:val="single" w:sz="4" w:space="0" w:color="auto"/>
              <w:right w:val="single" w:sz="4" w:space="0" w:color="auto"/>
            </w:tcBorders>
          </w:tcPr>
          <w:p w:rsidR="008B5206" w:rsidRPr="000819D3" w:rsidRDefault="008B5206" w:rsidP="00200E66">
            <w:pPr>
              <w:ind w:firstLine="0"/>
              <w:jc w:val="center"/>
              <w:rPr>
                <w:sz w:val="20"/>
                <w:szCs w:val="20"/>
              </w:rPr>
            </w:pPr>
            <w:r w:rsidRPr="000819D3">
              <w:rPr>
                <w:sz w:val="20"/>
                <w:szCs w:val="20"/>
              </w:rPr>
              <w:t>3794,0</w:t>
            </w:r>
          </w:p>
        </w:tc>
        <w:tc>
          <w:tcPr>
            <w:tcW w:w="1134" w:type="dxa"/>
            <w:tcBorders>
              <w:top w:val="single" w:sz="4" w:space="0" w:color="auto"/>
              <w:left w:val="single" w:sz="4" w:space="0" w:color="auto"/>
              <w:bottom w:val="single" w:sz="4" w:space="0" w:color="auto"/>
              <w:right w:val="single" w:sz="4" w:space="0" w:color="auto"/>
            </w:tcBorders>
          </w:tcPr>
          <w:p w:rsidR="008B5206" w:rsidRPr="000819D3" w:rsidRDefault="008B5206" w:rsidP="00200E66">
            <w:pPr>
              <w:ind w:firstLine="0"/>
              <w:jc w:val="center"/>
              <w:rPr>
                <w:sz w:val="20"/>
                <w:szCs w:val="20"/>
              </w:rPr>
            </w:pPr>
            <w:r w:rsidRPr="000819D3">
              <w:rPr>
                <w:sz w:val="20"/>
                <w:szCs w:val="20"/>
              </w:rPr>
              <w:t>3794,40</w:t>
            </w:r>
          </w:p>
        </w:tc>
        <w:tc>
          <w:tcPr>
            <w:tcW w:w="851" w:type="dxa"/>
            <w:tcBorders>
              <w:top w:val="single" w:sz="4" w:space="0" w:color="auto"/>
              <w:left w:val="single" w:sz="4" w:space="0" w:color="auto"/>
              <w:bottom w:val="single" w:sz="4" w:space="0" w:color="auto"/>
              <w:right w:val="single" w:sz="4" w:space="0" w:color="auto"/>
            </w:tcBorders>
          </w:tcPr>
          <w:p w:rsidR="008B5206" w:rsidRPr="000819D3" w:rsidRDefault="008B5206" w:rsidP="00200E66">
            <w:pPr>
              <w:ind w:firstLine="0"/>
              <w:jc w:val="center"/>
              <w:rPr>
                <w:sz w:val="20"/>
                <w:szCs w:val="20"/>
              </w:rPr>
            </w:pPr>
            <w:r>
              <w:rPr>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8B5206" w:rsidRPr="00F47AF3" w:rsidRDefault="00E07632" w:rsidP="00200E66">
            <w:pPr>
              <w:spacing w:after="0"/>
              <w:ind w:firstLine="0"/>
              <w:jc w:val="center"/>
              <w:rPr>
                <w:sz w:val="20"/>
                <w:szCs w:val="20"/>
              </w:rPr>
            </w:pPr>
            <w:r>
              <w:rPr>
                <w:sz w:val="20"/>
                <w:szCs w:val="20"/>
              </w:rPr>
              <w:t>1000</w:t>
            </w:r>
            <w:r w:rsidR="008B5206" w:rsidRPr="00F47AF3">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8B5206" w:rsidRPr="00F47AF3" w:rsidRDefault="00E07632" w:rsidP="00200E66">
            <w:pPr>
              <w:spacing w:after="0"/>
              <w:ind w:firstLine="0"/>
              <w:jc w:val="center"/>
              <w:rPr>
                <w:sz w:val="20"/>
                <w:szCs w:val="20"/>
              </w:rPr>
            </w:pPr>
            <w:r>
              <w:rPr>
                <w:sz w:val="20"/>
                <w:szCs w:val="20"/>
              </w:rPr>
              <w:t>1205,40</w:t>
            </w:r>
          </w:p>
        </w:tc>
        <w:tc>
          <w:tcPr>
            <w:tcW w:w="851" w:type="dxa"/>
            <w:tcBorders>
              <w:top w:val="single" w:sz="4" w:space="0" w:color="auto"/>
              <w:left w:val="single" w:sz="4" w:space="0" w:color="auto"/>
              <w:bottom w:val="single" w:sz="4" w:space="0" w:color="auto"/>
              <w:right w:val="single" w:sz="4" w:space="0" w:color="auto"/>
            </w:tcBorders>
          </w:tcPr>
          <w:p w:rsidR="008B5206" w:rsidRPr="005C78B3" w:rsidRDefault="00E07632" w:rsidP="00200E66">
            <w:pPr>
              <w:spacing w:after="0"/>
              <w:ind w:firstLine="0"/>
              <w:jc w:val="center"/>
              <w:rPr>
                <w:sz w:val="18"/>
                <w:szCs w:val="18"/>
              </w:rPr>
            </w:pPr>
            <w:r>
              <w:rPr>
                <w:sz w:val="18"/>
                <w:szCs w:val="18"/>
              </w:rPr>
              <w:t>120,5</w:t>
            </w:r>
          </w:p>
        </w:tc>
        <w:tc>
          <w:tcPr>
            <w:tcW w:w="850" w:type="dxa"/>
            <w:tcBorders>
              <w:top w:val="single" w:sz="4" w:space="0" w:color="auto"/>
              <w:left w:val="single" w:sz="4" w:space="0" w:color="auto"/>
              <w:bottom w:val="single" w:sz="4" w:space="0" w:color="auto"/>
              <w:right w:val="single" w:sz="4" w:space="0" w:color="auto"/>
            </w:tcBorders>
          </w:tcPr>
          <w:p w:rsidR="008B5206" w:rsidRPr="005C78B3" w:rsidRDefault="00E07632" w:rsidP="00200E66">
            <w:pPr>
              <w:spacing w:after="0"/>
              <w:ind w:firstLine="0"/>
              <w:jc w:val="center"/>
              <w:rPr>
                <w:sz w:val="18"/>
                <w:szCs w:val="18"/>
              </w:rPr>
            </w:pPr>
            <w:r>
              <w:rPr>
                <w:sz w:val="18"/>
                <w:szCs w:val="18"/>
              </w:rPr>
              <w:t>120,5</w:t>
            </w:r>
          </w:p>
        </w:tc>
      </w:tr>
      <w:tr w:rsidR="008B5206" w:rsidRPr="007D191A" w:rsidTr="00200E66">
        <w:trPr>
          <w:trHeight w:val="1956"/>
        </w:trPr>
        <w:tc>
          <w:tcPr>
            <w:tcW w:w="392" w:type="dxa"/>
            <w:tcBorders>
              <w:top w:val="single" w:sz="4" w:space="0" w:color="auto"/>
              <w:left w:val="single" w:sz="4" w:space="0" w:color="auto"/>
              <w:bottom w:val="single" w:sz="4" w:space="0" w:color="auto"/>
              <w:right w:val="single" w:sz="4" w:space="0" w:color="auto"/>
            </w:tcBorders>
          </w:tcPr>
          <w:p w:rsidR="008B5206" w:rsidRDefault="008B5206" w:rsidP="002163BA">
            <w:pPr>
              <w:spacing w:after="0"/>
              <w:ind w:firstLine="0"/>
              <w:jc w:val="center"/>
              <w:rPr>
                <w:sz w:val="22"/>
                <w:szCs w:val="22"/>
              </w:rPr>
            </w:pPr>
            <w:r>
              <w:rPr>
                <w:sz w:val="22"/>
                <w:szCs w:val="22"/>
              </w:rPr>
              <w:t>6.</w:t>
            </w:r>
          </w:p>
        </w:tc>
        <w:tc>
          <w:tcPr>
            <w:tcW w:w="2126" w:type="dxa"/>
            <w:tcBorders>
              <w:top w:val="single" w:sz="4" w:space="0" w:color="auto"/>
              <w:left w:val="single" w:sz="4" w:space="0" w:color="auto"/>
              <w:bottom w:val="single" w:sz="4" w:space="0" w:color="auto"/>
              <w:right w:val="single" w:sz="4" w:space="0" w:color="auto"/>
            </w:tcBorders>
          </w:tcPr>
          <w:p w:rsidR="008B5206" w:rsidRPr="009E4CFB" w:rsidRDefault="008B5206" w:rsidP="00200E66">
            <w:pPr>
              <w:spacing w:line="240" w:lineRule="auto"/>
              <w:ind w:firstLine="0"/>
              <w:rPr>
                <w:sz w:val="20"/>
                <w:szCs w:val="20"/>
              </w:rPr>
            </w:pPr>
            <w:r w:rsidRPr="009E4CFB">
              <w:rPr>
                <w:sz w:val="20"/>
                <w:szCs w:val="20"/>
              </w:rPr>
              <w:t>Доходы от реализации иного имущества, находящегося в собственности поселений (в части реализации материальных запасов по указанному имуществу)</w:t>
            </w:r>
          </w:p>
        </w:tc>
        <w:tc>
          <w:tcPr>
            <w:tcW w:w="1134" w:type="dxa"/>
            <w:tcBorders>
              <w:top w:val="single" w:sz="4" w:space="0" w:color="auto"/>
              <w:left w:val="single" w:sz="4" w:space="0" w:color="auto"/>
              <w:bottom w:val="single" w:sz="4" w:space="0" w:color="auto"/>
              <w:right w:val="single" w:sz="4" w:space="0" w:color="auto"/>
            </w:tcBorders>
          </w:tcPr>
          <w:p w:rsidR="008B5206" w:rsidRPr="000819D3" w:rsidRDefault="008B5206" w:rsidP="00200E66">
            <w:pPr>
              <w:ind w:firstLine="0"/>
              <w:jc w:val="center"/>
              <w:rPr>
                <w:sz w:val="20"/>
                <w:szCs w:val="20"/>
              </w:rPr>
            </w:pPr>
            <w:r w:rsidRPr="000819D3">
              <w:rPr>
                <w:sz w:val="20"/>
                <w:szCs w:val="20"/>
              </w:rPr>
              <w:t>21006,0</w:t>
            </w:r>
          </w:p>
        </w:tc>
        <w:tc>
          <w:tcPr>
            <w:tcW w:w="1134" w:type="dxa"/>
            <w:tcBorders>
              <w:top w:val="single" w:sz="4" w:space="0" w:color="auto"/>
              <w:left w:val="single" w:sz="4" w:space="0" w:color="auto"/>
              <w:bottom w:val="single" w:sz="4" w:space="0" w:color="auto"/>
              <w:right w:val="single" w:sz="4" w:space="0" w:color="auto"/>
            </w:tcBorders>
          </w:tcPr>
          <w:p w:rsidR="008B5206" w:rsidRPr="000819D3" w:rsidRDefault="008B5206" w:rsidP="00200E66">
            <w:pPr>
              <w:ind w:firstLine="0"/>
              <w:jc w:val="center"/>
              <w:rPr>
                <w:sz w:val="20"/>
                <w:szCs w:val="20"/>
              </w:rPr>
            </w:pPr>
            <w:r w:rsidRPr="000819D3">
              <w:rPr>
                <w:sz w:val="20"/>
                <w:szCs w:val="20"/>
              </w:rPr>
              <w:t>31553,0</w:t>
            </w:r>
          </w:p>
        </w:tc>
        <w:tc>
          <w:tcPr>
            <w:tcW w:w="851" w:type="dxa"/>
            <w:tcBorders>
              <w:top w:val="single" w:sz="4" w:space="0" w:color="auto"/>
              <w:left w:val="single" w:sz="4" w:space="0" w:color="auto"/>
              <w:bottom w:val="single" w:sz="4" w:space="0" w:color="auto"/>
              <w:right w:val="single" w:sz="4" w:space="0" w:color="auto"/>
            </w:tcBorders>
          </w:tcPr>
          <w:p w:rsidR="008B5206" w:rsidRPr="000819D3" w:rsidRDefault="008B5206" w:rsidP="00200E66">
            <w:pPr>
              <w:ind w:firstLine="0"/>
              <w:jc w:val="center"/>
              <w:rPr>
                <w:sz w:val="20"/>
                <w:szCs w:val="20"/>
              </w:rPr>
            </w:pPr>
            <w:r>
              <w:rPr>
                <w:sz w:val="20"/>
                <w:szCs w:val="20"/>
              </w:rPr>
              <w:t>150,2</w:t>
            </w:r>
          </w:p>
        </w:tc>
        <w:tc>
          <w:tcPr>
            <w:tcW w:w="1275" w:type="dxa"/>
            <w:tcBorders>
              <w:top w:val="single" w:sz="4" w:space="0" w:color="auto"/>
              <w:left w:val="single" w:sz="4" w:space="0" w:color="auto"/>
              <w:bottom w:val="single" w:sz="4" w:space="0" w:color="auto"/>
              <w:right w:val="single" w:sz="4" w:space="0" w:color="auto"/>
            </w:tcBorders>
          </w:tcPr>
          <w:p w:rsidR="008B5206" w:rsidRPr="00F47AF3" w:rsidRDefault="00E07632" w:rsidP="00E07632">
            <w:pPr>
              <w:spacing w:after="0"/>
              <w:ind w:firstLine="0"/>
              <w:jc w:val="center"/>
              <w:rPr>
                <w:sz w:val="20"/>
                <w:szCs w:val="20"/>
              </w:rPr>
            </w:pPr>
            <w:r>
              <w:rPr>
                <w:sz w:val="20"/>
                <w:szCs w:val="20"/>
              </w:rPr>
              <w:t>216479,99</w:t>
            </w:r>
          </w:p>
        </w:tc>
        <w:tc>
          <w:tcPr>
            <w:tcW w:w="1276" w:type="dxa"/>
            <w:tcBorders>
              <w:top w:val="single" w:sz="4" w:space="0" w:color="auto"/>
              <w:left w:val="single" w:sz="4" w:space="0" w:color="auto"/>
              <w:bottom w:val="single" w:sz="4" w:space="0" w:color="auto"/>
              <w:right w:val="single" w:sz="4" w:space="0" w:color="auto"/>
            </w:tcBorders>
          </w:tcPr>
          <w:p w:rsidR="008B5206" w:rsidRPr="00F47AF3" w:rsidRDefault="00E07632" w:rsidP="00200E66">
            <w:pPr>
              <w:spacing w:after="0"/>
              <w:ind w:firstLine="0"/>
              <w:jc w:val="center"/>
              <w:rPr>
                <w:sz w:val="20"/>
                <w:szCs w:val="20"/>
              </w:rPr>
            </w:pPr>
            <w:r>
              <w:rPr>
                <w:sz w:val="20"/>
                <w:szCs w:val="20"/>
              </w:rPr>
              <w:t>200000,00</w:t>
            </w:r>
          </w:p>
        </w:tc>
        <w:tc>
          <w:tcPr>
            <w:tcW w:w="851" w:type="dxa"/>
            <w:tcBorders>
              <w:top w:val="single" w:sz="4" w:space="0" w:color="auto"/>
              <w:left w:val="single" w:sz="4" w:space="0" w:color="auto"/>
              <w:bottom w:val="single" w:sz="4" w:space="0" w:color="auto"/>
              <w:right w:val="single" w:sz="4" w:space="0" w:color="auto"/>
            </w:tcBorders>
          </w:tcPr>
          <w:p w:rsidR="008B5206" w:rsidRPr="005C78B3" w:rsidRDefault="00E07632" w:rsidP="00200E66">
            <w:pPr>
              <w:spacing w:after="0"/>
              <w:ind w:firstLine="0"/>
              <w:jc w:val="center"/>
              <w:rPr>
                <w:sz w:val="18"/>
                <w:szCs w:val="18"/>
              </w:rPr>
            </w:pPr>
            <w:r>
              <w:rPr>
                <w:sz w:val="18"/>
                <w:szCs w:val="18"/>
              </w:rPr>
              <w:t>92,4</w:t>
            </w:r>
          </w:p>
        </w:tc>
        <w:tc>
          <w:tcPr>
            <w:tcW w:w="850" w:type="dxa"/>
            <w:tcBorders>
              <w:top w:val="single" w:sz="4" w:space="0" w:color="auto"/>
              <w:left w:val="single" w:sz="4" w:space="0" w:color="auto"/>
              <w:bottom w:val="single" w:sz="4" w:space="0" w:color="auto"/>
              <w:right w:val="single" w:sz="4" w:space="0" w:color="auto"/>
            </w:tcBorders>
          </w:tcPr>
          <w:p w:rsidR="008B5206" w:rsidRPr="005C78B3" w:rsidRDefault="00E07632" w:rsidP="00200E66">
            <w:pPr>
              <w:spacing w:after="0"/>
              <w:ind w:firstLine="0"/>
              <w:jc w:val="center"/>
              <w:rPr>
                <w:sz w:val="18"/>
                <w:szCs w:val="18"/>
              </w:rPr>
            </w:pPr>
            <w:r>
              <w:rPr>
                <w:sz w:val="18"/>
                <w:szCs w:val="18"/>
              </w:rPr>
              <w:t>61,5</w:t>
            </w:r>
          </w:p>
        </w:tc>
      </w:tr>
      <w:tr w:rsidR="00B33F7C" w:rsidRPr="007D191A" w:rsidTr="00200E66">
        <w:trPr>
          <w:trHeight w:val="622"/>
        </w:trPr>
        <w:tc>
          <w:tcPr>
            <w:tcW w:w="392" w:type="dxa"/>
            <w:tcBorders>
              <w:top w:val="single" w:sz="4" w:space="0" w:color="auto"/>
              <w:left w:val="single" w:sz="4" w:space="0" w:color="auto"/>
              <w:bottom w:val="single" w:sz="4" w:space="0" w:color="auto"/>
              <w:right w:val="single" w:sz="4" w:space="0" w:color="auto"/>
            </w:tcBorders>
          </w:tcPr>
          <w:p w:rsidR="00B33F7C" w:rsidRDefault="00B33F7C" w:rsidP="002163BA">
            <w:pPr>
              <w:ind w:firstLine="0"/>
              <w:jc w:val="center"/>
              <w:rPr>
                <w:sz w:val="22"/>
                <w:szCs w:val="22"/>
              </w:rPr>
            </w:pPr>
            <w:r>
              <w:rPr>
                <w:sz w:val="22"/>
                <w:szCs w:val="22"/>
              </w:rPr>
              <w:t>7.</w:t>
            </w:r>
          </w:p>
        </w:tc>
        <w:tc>
          <w:tcPr>
            <w:tcW w:w="2126" w:type="dxa"/>
            <w:tcBorders>
              <w:top w:val="single" w:sz="4" w:space="0" w:color="auto"/>
              <w:left w:val="single" w:sz="4" w:space="0" w:color="auto"/>
              <w:bottom w:val="single" w:sz="4" w:space="0" w:color="auto"/>
              <w:right w:val="single" w:sz="4" w:space="0" w:color="auto"/>
            </w:tcBorders>
          </w:tcPr>
          <w:p w:rsidR="00B33F7C" w:rsidRPr="009E4CFB" w:rsidRDefault="00B33F7C" w:rsidP="00200E66">
            <w:pPr>
              <w:spacing w:line="240" w:lineRule="auto"/>
              <w:ind w:firstLine="0"/>
              <w:rPr>
                <w:sz w:val="20"/>
                <w:szCs w:val="20"/>
              </w:rPr>
            </w:pPr>
            <w:r w:rsidRPr="009E4CFB">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134" w:type="dxa"/>
            <w:tcBorders>
              <w:top w:val="single" w:sz="4" w:space="0" w:color="auto"/>
              <w:left w:val="single" w:sz="4" w:space="0" w:color="auto"/>
              <w:bottom w:val="single" w:sz="4" w:space="0" w:color="auto"/>
              <w:right w:val="single" w:sz="4" w:space="0" w:color="auto"/>
            </w:tcBorders>
          </w:tcPr>
          <w:p w:rsidR="00B33F7C" w:rsidRDefault="00B33F7C" w:rsidP="00200E66">
            <w:pPr>
              <w:ind w:firstLine="0"/>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B33F7C" w:rsidRDefault="00B33F7C" w:rsidP="00200E66">
            <w:pPr>
              <w:ind w:firstLine="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B33F7C" w:rsidRDefault="00B33F7C" w:rsidP="00200E66">
            <w:pPr>
              <w:ind w:firstLine="0"/>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tcPr>
          <w:p w:rsidR="00B33F7C" w:rsidRPr="00F47AF3" w:rsidRDefault="00E07632" w:rsidP="00200E66">
            <w:pPr>
              <w:ind w:firstLine="0"/>
              <w:jc w:val="center"/>
              <w:rPr>
                <w:sz w:val="20"/>
                <w:szCs w:val="20"/>
              </w:rPr>
            </w:pPr>
            <w:r>
              <w:rPr>
                <w:sz w:val="20"/>
                <w:szCs w:val="20"/>
              </w:rPr>
              <w:t>211000</w:t>
            </w:r>
            <w:r w:rsidR="00B33F7C" w:rsidRPr="00F47AF3">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33F7C" w:rsidRPr="00F47AF3" w:rsidRDefault="00E07632" w:rsidP="00200E66">
            <w:pPr>
              <w:ind w:firstLine="0"/>
              <w:jc w:val="center"/>
              <w:rPr>
                <w:sz w:val="20"/>
                <w:szCs w:val="20"/>
              </w:rPr>
            </w:pPr>
            <w:r>
              <w:rPr>
                <w:sz w:val="20"/>
                <w:szCs w:val="20"/>
              </w:rPr>
              <w:t>211302,00</w:t>
            </w:r>
          </w:p>
        </w:tc>
        <w:tc>
          <w:tcPr>
            <w:tcW w:w="851" w:type="dxa"/>
            <w:tcBorders>
              <w:top w:val="single" w:sz="4" w:space="0" w:color="auto"/>
              <w:left w:val="single" w:sz="4" w:space="0" w:color="auto"/>
              <w:bottom w:val="single" w:sz="4" w:space="0" w:color="auto"/>
              <w:right w:val="single" w:sz="4" w:space="0" w:color="auto"/>
            </w:tcBorders>
          </w:tcPr>
          <w:p w:rsidR="00B33F7C" w:rsidRDefault="00B33F7C" w:rsidP="00E07632">
            <w:pPr>
              <w:ind w:firstLine="0"/>
              <w:jc w:val="center"/>
              <w:rPr>
                <w:sz w:val="18"/>
                <w:szCs w:val="18"/>
              </w:rPr>
            </w:pPr>
            <w:r>
              <w:rPr>
                <w:sz w:val="18"/>
                <w:szCs w:val="18"/>
              </w:rPr>
              <w:t>100,</w:t>
            </w:r>
            <w:r w:rsidR="00E07632">
              <w:rPr>
                <w:sz w:val="18"/>
                <w:szCs w:val="18"/>
              </w:rPr>
              <w:t>1</w:t>
            </w:r>
          </w:p>
        </w:tc>
        <w:tc>
          <w:tcPr>
            <w:tcW w:w="850" w:type="dxa"/>
            <w:tcBorders>
              <w:top w:val="single" w:sz="4" w:space="0" w:color="auto"/>
              <w:left w:val="single" w:sz="4" w:space="0" w:color="auto"/>
              <w:bottom w:val="single" w:sz="4" w:space="0" w:color="auto"/>
              <w:right w:val="single" w:sz="4" w:space="0" w:color="auto"/>
            </w:tcBorders>
          </w:tcPr>
          <w:p w:rsidR="00B33F7C" w:rsidRDefault="00B33F7C" w:rsidP="00E07632">
            <w:pPr>
              <w:ind w:firstLine="0"/>
              <w:jc w:val="center"/>
              <w:rPr>
                <w:sz w:val="18"/>
                <w:szCs w:val="18"/>
              </w:rPr>
            </w:pPr>
            <w:r>
              <w:rPr>
                <w:sz w:val="18"/>
                <w:szCs w:val="18"/>
              </w:rPr>
              <w:t>100,</w:t>
            </w:r>
            <w:r w:rsidR="00E07632">
              <w:rPr>
                <w:sz w:val="18"/>
                <w:szCs w:val="18"/>
              </w:rPr>
              <w:t>1</w:t>
            </w:r>
          </w:p>
        </w:tc>
      </w:tr>
    </w:tbl>
    <w:p w:rsidR="00C76570" w:rsidRDefault="00C76570" w:rsidP="00C67829">
      <w:pPr>
        <w:spacing w:after="120"/>
        <w:rPr>
          <w:sz w:val="24"/>
          <w:szCs w:val="24"/>
        </w:rPr>
      </w:pPr>
    </w:p>
    <w:p w:rsidR="00083949" w:rsidRDefault="006E192A" w:rsidP="00061B5B">
      <w:pPr>
        <w:ind w:firstLine="0"/>
      </w:pPr>
      <w:r>
        <w:rPr>
          <w:noProof/>
          <w:lang w:eastAsia="ru-RU"/>
        </w:rPr>
        <w:lastRenderedPageBreak/>
        <w:drawing>
          <wp:inline distT="0" distB="0" distL="0" distR="0">
            <wp:extent cx="6147841" cy="4242816"/>
            <wp:effectExtent l="57150" t="0" r="62459" b="81534"/>
            <wp:docPr id="10"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02261" w:rsidRDefault="00102261" w:rsidP="00BC19C6">
      <w:pPr>
        <w:spacing w:after="0"/>
        <w:contextualSpacing/>
      </w:pPr>
    </w:p>
    <w:p w:rsidR="00BC19C6" w:rsidRDefault="00AF0BF2" w:rsidP="00BC19C6">
      <w:pPr>
        <w:spacing w:after="0"/>
        <w:contextualSpacing/>
      </w:pPr>
      <w:r w:rsidRPr="00CA6F71">
        <w:t xml:space="preserve">  В структуре </w:t>
      </w:r>
      <w:r w:rsidRPr="00B80774">
        <w:rPr>
          <w:b/>
        </w:rPr>
        <w:t>безвозмездных поступлений</w:t>
      </w:r>
      <w:r w:rsidRPr="00CA6F71">
        <w:t xml:space="preserve"> </w:t>
      </w:r>
      <w:r w:rsidR="006A0FB3">
        <w:t>бюджета поселения</w:t>
      </w:r>
      <w:r w:rsidRPr="00CA6F71">
        <w:t xml:space="preserve"> основная часть безвозмездных поступлений (</w:t>
      </w:r>
      <w:r w:rsidR="00BC3112">
        <w:t>47,3</w:t>
      </w:r>
      <w:r w:rsidRPr="00CA6F71">
        <w:t xml:space="preserve">%) </w:t>
      </w:r>
      <w:r w:rsidR="003901D3" w:rsidRPr="00CA6F71">
        <w:t>составляют</w:t>
      </w:r>
      <w:r w:rsidRPr="00CA6F71">
        <w:t xml:space="preserve"> </w:t>
      </w:r>
      <w:r w:rsidR="009F0FF8">
        <w:t>иные межбюджетные трансферты, 32,5</w:t>
      </w:r>
      <w:r w:rsidR="000359DF">
        <w:t>% составляют прочие субсидии бюджетам сельского поселения,</w:t>
      </w:r>
      <w:r w:rsidR="009F0FF8">
        <w:t xml:space="preserve"> 10,4% составляют безвозмездные поступления от негосударственных организаций,</w:t>
      </w:r>
      <w:r w:rsidR="000359DF">
        <w:t xml:space="preserve"> </w:t>
      </w:r>
      <w:r w:rsidR="009F0FF8">
        <w:t>6,7</w:t>
      </w:r>
      <w:r w:rsidR="009F0FF8" w:rsidRPr="00AB15EE">
        <w:t xml:space="preserve">% объема безвозмездных поступлений занимают субсидии </w:t>
      </w:r>
      <w:r w:rsidR="009F0FF8">
        <w:t xml:space="preserve">бюджета, </w:t>
      </w:r>
      <w:r w:rsidR="001A5264">
        <w:t xml:space="preserve">субвенция </w:t>
      </w:r>
      <w:r w:rsidRPr="00AB15EE">
        <w:t xml:space="preserve"> </w:t>
      </w:r>
      <w:r w:rsidR="006A0FB3">
        <w:t>бюджета</w:t>
      </w:r>
      <w:r w:rsidR="001A5264">
        <w:t>м сельских  поселений на осуществление первичного воинского учета на территориях</w:t>
      </w:r>
      <w:r w:rsidR="00B80774">
        <w:t>, где отсутствуют военные комиссариаты</w:t>
      </w:r>
      <w:r w:rsidRPr="00AB15EE">
        <w:t xml:space="preserve"> </w:t>
      </w:r>
      <w:r w:rsidR="00B80774">
        <w:t>занимает</w:t>
      </w:r>
      <w:r w:rsidRPr="00AB15EE">
        <w:t xml:space="preserve"> - </w:t>
      </w:r>
      <w:r w:rsidR="009F0FF8">
        <w:t>1,7</w:t>
      </w:r>
      <w:r w:rsidRPr="00AB15EE">
        <w:t>%</w:t>
      </w:r>
      <w:r w:rsidR="003901D3" w:rsidRPr="00AB15EE">
        <w:t>,</w:t>
      </w:r>
      <w:r w:rsidR="009A4F28">
        <w:t xml:space="preserve"> </w:t>
      </w:r>
      <w:r w:rsidR="000359DF">
        <w:t>1,</w:t>
      </w:r>
      <w:r w:rsidR="009F0FF8">
        <w:t>4</w:t>
      </w:r>
      <w:r w:rsidR="009A4F28">
        <w:t xml:space="preserve">% - </w:t>
      </w:r>
      <w:r w:rsidR="001A5264">
        <w:t>дотация на выравнивание бюджетной обеспеченности</w:t>
      </w:r>
      <w:r w:rsidRPr="00AB15EE">
        <w:t xml:space="preserve">. </w:t>
      </w:r>
    </w:p>
    <w:p w:rsidR="00E14C8F" w:rsidRDefault="00E14C8F" w:rsidP="00BC19C6">
      <w:pPr>
        <w:spacing w:after="0"/>
        <w:contextualSpacing/>
      </w:pPr>
    </w:p>
    <w:p w:rsidR="00102261" w:rsidRDefault="00B80774" w:rsidP="006F5FCE">
      <w:pPr>
        <w:spacing w:after="0" w:line="240" w:lineRule="auto"/>
        <w:contextualSpacing/>
        <w:jc w:val="center"/>
        <w:rPr>
          <w:sz w:val="24"/>
          <w:szCs w:val="24"/>
        </w:rPr>
      </w:pPr>
      <w:r>
        <w:t xml:space="preserve">Бюджет поселения </w:t>
      </w:r>
      <w:r w:rsidR="00AF0BF2" w:rsidRPr="00AB15EE">
        <w:t>за 20</w:t>
      </w:r>
      <w:r w:rsidR="00EE29BE">
        <w:t>2</w:t>
      </w:r>
      <w:r w:rsidR="00B859EF">
        <w:t>1</w:t>
      </w:r>
      <w:r>
        <w:t xml:space="preserve"> год </w:t>
      </w:r>
      <w:r w:rsidR="00AF0BF2" w:rsidRPr="00AB15EE">
        <w:t xml:space="preserve"> по доходам</w:t>
      </w:r>
      <w:r>
        <w:t xml:space="preserve"> составил</w:t>
      </w:r>
      <w:r w:rsidR="00AF0BF2" w:rsidRPr="00AB15EE">
        <w:t>:</w:t>
      </w:r>
    </w:p>
    <w:p w:rsidR="00AF0BF2" w:rsidRPr="00BC19C6" w:rsidRDefault="00AF0BF2" w:rsidP="00083949">
      <w:pPr>
        <w:spacing w:after="0" w:line="240" w:lineRule="auto"/>
        <w:contextualSpacing/>
        <w:jc w:val="right"/>
        <w:rPr>
          <w:sz w:val="24"/>
          <w:szCs w:val="24"/>
        </w:rPr>
      </w:pPr>
      <w:r w:rsidRPr="00BC19C6">
        <w:rPr>
          <w:sz w:val="24"/>
          <w:szCs w:val="24"/>
        </w:rPr>
        <w:t xml:space="preserve"> (рублей)</w:t>
      </w:r>
    </w:p>
    <w:tbl>
      <w:tblPr>
        <w:tblW w:w="9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1"/>
        <w:gridCol w:w="3424"/>
        <w:gridCol w:w="3072"/>
      </w:tblGrid>
      <w:tr w:rsidR="00AF0BF2" w:rsidRPr="00BC19C6">
        <w:trPr>
          <w:trHeight w:val="408"/>
        </w:trPr>
        <w:tc>
          <w:tcPr>
            <w:tcW w:w="3231" w:type="dxa"/>
            <w:tcBorders>
              <w:top w:val="single" w:sz="4" w:space="0" w:color="auto"/>
              <w:left w:val="single" w:sz="4" w:space="0" w:color="auto"/>
              <w:bottom w:val="single" w:sz="4" w:space="0" w:color="auto"/>
              <w:right w:val="single" w:sz="4" w:space="0" w:color="auto"/>
            </w:tcBorders>
          </w:tcPr>
          <w:p w:rsidR="00AF0BF2" w:rsidRPr="00083949" w:rsidRDefault="00AF0BF2" w:rsidP="00B80774">
            <w:pPr>
              <w:spacing w:after="0" w:line="240" w:lineRule="auto"/>
              <w:jc w:val="center"/>
            </w:pPr>
            <w:r w:rsidRPr="00083949">
              <w:t>План</w:t>
            </w:r>
          </w:p>
        </w:tc>
        <w:tc>
          <w:tcPr>
            <w:tcW w:w="3424" w:type="dxa"/>
            <w:tcBorders>
              <w:top w:val="single" w:sz="4" w:space="0" w:color="auto"/>
              <w:left w:val="single" w:sz="4" w:space="0" w:color="auto"/>
              <w:bottom w:val="single" w:sz="4" w:space="0" w:color="auto"/>
              <w:right w:val="single" w:sz="4" w:space="0" w:color="auto"/>
            </w:tcBorders>
          </w:tcPr>
          <w:p w:rsidR="00AF0BF2" w:rsidRPr="00083949" w:rsidRDefault="00AF0BF2" w:rsidP="00B80774">
            <w:pPr>
              <w:spacing w:after="0" w:line="240" w:lineRule="auto"/>
              <w:jc w:val="center"/>
            </w:pPr>
            <w:r w:rsidRPr="00083949">
              <w:t>Факт</w:t>
            </w:r>
          </w:p>
        </w:tc>
        <w:tc>
          <w:tcPr>
            <w:tcW w:w="3072" w:type="dxa"/>
            <w:tcBorders>
              <w:top w:val="single" w:sz="4" w:space="0" w:color="auto"/>
              <w:left w:val="single" w:sz="4" w:space="0" w:color="auto"/>
              <w:bottom w:val="single" w:sz="4" w:space="0" w:color="auto"/>
              <w:right w:val="single" w:sz="4" w:space="0" w:color="auto"/>
            </w:tcBorders>
          </w:tcPr>
          <w:p w:rsidR="00AF0BF2" w:rsidRPr="00083949" w:rsidRDefault="00AF0BF2" w:rsidP="00B80774">
            <w:pPr>
              <w:spacing w:after="0" w:line="240" w:lineRule="auto"/>
            </w:pPr>
            <w:r w:rsidRPr="00083949">
              <w:t>Отклонение</w:t>
            </w:r>
          </w:p>
        </w:tc>
      </w:tr>
      <w:tr w:rsidR="00AF0BF2" w:rsidRPr="00BC19C6" w:rsidTr="00B80774">
        <w:trPr>
          <w:trHeight w:val="475"/>
        </w:trPr>
        <w:tc>
          <w:tcPr>
            <w:tcW w:w="3231" w:type="dxa"/>
            <w:tcBorders>
              <w:top w:val="single" w:sz="4" w:space="0" w:color="auto"/>
              <w:left w:val="single" w:sz="4" w:space="0" w:color="auto"/>
              <w:bottom w:val="single" w:sz="4" w:space="0" w:color="auto"/>
              <w:right w:val="single" w:sz="4" w:space="0" w:color="auto"/>
            </w:tcBorders>
            <w:vAlign w:val="bottom"/>
          </w:tcPr>
          <w:p w:rsidR="00AF0BF2" w:rsidRPr="00083949" w:rsidRDefault="009F0FF8" w:rsidP="00B80774">
            <w:pPr>
              <w:spacing w:after="0" w:line="240" w:lineRule="auto"/>
              <w:jc w:val="center"/>
            </w:pPr>
            <w:r>
              <w:t>3519557,67</w:t>
            </w:r>
          </w:p>
        </w:tc>
        <w:tc>
          <w:tcPr>
            <w:tcW w:w="3424" w:type="dxa"/>
            <w:tcBorders>
              <w:top w:val="single" w:sz="4" w:space="0" w:color="auto"/>
              <w:left w:val="single" w:sz="4" w:space="0" w:color="auto"/>
              <w:bottom w:val="single" w:sz="4" w:space="0" w:color="auto"/>
              <w:right w:val="single" w:sz="4" w:space="0" w:color="auto"/>
            </w:tcBorders>
            <w:vAlign w:val="bottom"/>
          </w:tcPr>
          <w:p w:rsidR="00AF0BF2" w:rsidRPr="00083949" w:rsidRDefault="009F0FF8" w:rsidP="00B80774">
            <w:pPr>
              <w:spacing w:after="0" w:line="240" w:lineRule="auto"/>
              <w:jc w:val="center"/>
            </w:pPr>
            <w:r>
              <w:t>3367181,29</w:t>
            </w:r>
          </w:p>
        </w:tc>
        <w:tc>
          <w:tcPr>
            <w:tcW w:w="3072" w:type="dxa"/>
            <w:tcBorders>
              <w:top w:val="single" w:sz="4" w:space="0" w:color="auto"/>
              <w:left w:val="single" w:sz="4" w:space="0" w:color="auto"/>
              <w:bottom w:val="single" w:sz="4" w:space="0" w:color="auto"/>
              <w:right w:val="single" w:sz="4" w:space="0" w:color="auto"/>
            </w:tcBorders>
            <w:vAlign w:val="bottom"/>
          </w:tcPr>
          <w:p w:rsidR="00AF0BF2" w:rsidRPr="00083949" w:rsidRDefault="009F0FF8" w:rsidP="000359DF">
            <w:pPr>
              <w:spacing w:after="0" w:line="240" w:lineRule="auto"/>
              <w:jc w:val="center"/>
            </w:pPr>
            <w:r>
              <w:t>-152376,38</w:t>
            </w:r>
          </w:p>
        </w:tc>
      </w:tr>
      <w:tr w:rsidR="00AF0BF2" w:rsidRPr="00BC19C6">
        <w:trPr>
          <w:trHeight w:val="312"/>
        </w:trPr>
        <w:tc>
          <w:tcPr>
            <w:tcW w:w="9727" w:type="dxa"/>
            <w:gridSpan w:val="3"/>
            <w:tcBorders>
              <w:top w:val="single" w:sz="4" w:space="0" w:color="auto"/>
              <w:left w:val="single" w:sz="4" w:space="0" w:color="auto"/>
              <w:bottom w:val="single" w:sz="4" w:space="0" w:color="auto"/>
              <w:right w:val="single" w:sz="4" w:space="0" w:color="auto"/>
            </w:tcBorders>
          </w:tcPr>
          <w:p w:rsidR="00AF0BF2" w:rsidRPr="00B61595" w:rsidRDefault="00AF0BF2" w:rsidP="00B80774">
            <w:pPr>
              <w:spacing w:after="0" w:line="240" w:lineRule="auto"/>
              <w:jc w:val="center"/>
            </w:pPr>
            <w:r w:rsidRPr="00B61595">
              <w:t>Налоговые, неналоговые</w:t>
            </w:r>
          </w:p>
        </w:tc>
      </w:tr>
      <w:tr w:rsidR="00AF0BF2" w:rsidRPr="00BC19C6" w:rsidTr="00B80774">
        <w:trPr>
          <w:trHeight w:val="577"/>
        </w:trPr>
        <w:tc>
          <w:tcPr>
            <w:tcW w:w="3231" w:type="dxa"/>
            <w:tcBorders>
              <w:top w:val="single" w:sz="4" w:space="0" w:color="auto"/>
              <w:left w:val="single" w:sz="4" w:space="0" w:color="auto"/>
              <w:bottom w:val="single" w:sz="4" w:space="0" w:color="auto"/>
              <w:right w:val="single" w:sz="4" w:space="0" w:color="auto"/>
            </w:tcBorders>
            <w:vAlign w:val="bottom"/>
          </w:tcPr>
          <w:p w:rsidR="00AF0BF2" w:rsidRPr="00083949" w:rsidRDefault="009F0FF8" w:rsidP="00B80774">
            <w:pPr>
              <w:spacing w:after="0" w:line="240" w:lineRule="auto"/>
              <w:jc w:val="center"/>
            </w:pPr>
            <w:r>
              <w:t>1107179,99</w:t>
            </w:r>
          </w:p>
        </w:tc>
        <w:tc>
          <w:tcPr>
            <w:tcW w:w="3424" w:type="dxa"/>
            <w:tcBorders>
              <w:top w:val="single" w:sz="4" w:space="0" w:color="auto"/>
              <w:left w:val="single" w:sz="4" w:space="0" w:color="auto"/>
              <w:bottom w:val="single" w:sz="4" w:space="0" w:color="auto"/>
              <w:right w:val="single" w:sz="4" w:space="0" w:color="auto"/>
            </w:tcBorders>
            <w:vAlign w:val="bottom"/>
          </w:tcPr>
          <w:p w:rsidR="00AF0BF2" w:rsidRPr="00083949" w:rsidRDefault="009F0FF8" w:rsidP="00B80774">
            <w:pPr>
              <w:spacing w:after="0" w:line="240" w:lineRule="auto"/>
              <w:jc w:val="center"/>
            </w:pPr>
            <w:r>
              <w:t>1092174,61</w:t>
            </w:r>
          </w:p>
        </w:tc>
        <w:tc>
          <w:tcPr>
            <w:tcW w:w="3072" w:type="dxa"/>
            <w:tcBorders>
              <w:top w:val="single" w:sz="4" w:space="0" w:color="auto"/>
              <w:left w:val="single" w:sz="4" w:space="0" w:color="auto"/>
              <w:bottom w:val="single" w:sz="4" w:space="0" w:color="auto"/>
              <w:right w:val="single" w:sz="4" w:space="0" w:color="auto"/>
            </w:tcBorders>
            <w:vAlign w:val="bottom"/>
          </w:tcPr>
          <w:p w:rsidR="00AF0BF2" w:rsidRPr="00083949" w:rsidRDefault="009F0FF8" w:rsidP="006621AE">
            <w:pPr>
              <w:spacing w:after="0" w:line="240" w:lineRule="auto"/>
              <w:jc w:val="center"/>
            </w:pPr>
            <w:r>
              <w:t>-15005,38</w:t>
            </w:r>
          </w:p>
        </w:tc>
      </w:tr>
      <w:tr w:rsidR="00AF0BF2" w:rsidRPr="00BC19C6" w:rsidTr="00BC19C6">
        <w:trPr>
          <w:trHeight w:val="377"/>
        </w:trPr>
        <w:tc>
          <w:tcPr>
            <w:tcW w:w="9727" w:type="dxa"/>
            <w:gridSpan w:val="3"/>
            <w:tcBorders>
              <w:top w:val="single" w:sz="4" w:space="0" w:color="auto"/>
              <w:left w:val="single" w:sz="4" w:space="0" w:color="auto"/>
              <w:bottom w:val="single" w:sz="4" w:space="0" w:color="auto"/>
              <w:right w:val="single" w:sz="4" w:space="0" w:color="auto"/>
            </w:tcBorders>
          </w:tcPr>
          <w:p w:rsidR="00AF0BF2" w:rsidRPr="00083949" w:rsidRDefault="00AF0BF2" w:rsidP="00B80774">
            <w:pPr>
              <w:spacing w:after="0" w:line="240" w:lineRule="auto"/>
              <w:jc w:val="center"/>
            </w:pPr>
            <w:r w:rsidRPr="00083949">
              <w:t>Безвозмездные</w:t>
            </w:r>
          </w:p>
        </w:tc>
      </w:tr>
      <w:tr w:rsidR="00AF0BF2" w:rsidRPr="00BC19C6" w:rsidTr="00B80774">
        <w:trPr>
          <w:trHeight w:val="312"/>
        </w:trPr>
        <w:tc>
          <w:tcPr>
            <w:tcW w:w="3231" w:type="dxa"/>
            <w:tcBorders>
              <w:top w:val="single" w:sz="4" w:space="0" w:color="auto"/>
              <w:left w:val="single" w:sz="4" w:space="0" w:color="auto"/>
              <w:bottom w:val="single" w:sz="4" w:space="0" w:color="auto"/>
              <w:right w:val="single" w:sz="4" w:space="0" w:color="auto"/>
            </w:tcBorders>
            <w:vAlign w:val="bottom"/>
          </w:tcPr>
          <w:p w:rsidR="00AF0BF2" w:rsidRPr="00083949" w:rsidRDefault="009F0FF8" w:rsidP="00B80774">
            <w:pPr>
              <w:spacing w:after="0" w:line="240" w:lineRule="auto"/>
              <w:jc w:val="center"/>
            </w:pPr>
            <w:r>
              <w:t>2412377,68</w:t>
            </w:r>
          </w:p>
        </w:tc>
        <w:tc>
          <w:tcPr>
            <w:tcW w:w="3424" w:type="dxa"/>
            <w:tcBorders>
              <w:top w:val="single" w:sz="4" w:space="0" w:color="auto"/>
              <w:left w:val="single" w:sz="4" w:space="0" w:color="auto"/>
              <w:bottom w:val="single" w:sz="4" w:space="0" w:color="auto"/>
              <w:right w:val="single" w:sz="4" w:space="0" w:color="auto"/>
            </w:tcBorders>
            <w:vAlign w:val="bottom"/>
          </w:tcPr>
          <w:p w:rsidR="00AF0BF2" w:rsidRPr="00083949" w:rsidRDefault="009F0FF8" w:rsidP="00B80774">
            <w:pPr>
              <w:spacing w:after="0" w:line="240" w:lineRule="auto"/>
              <w:jc w:val="center"/>
            </w:pPr>
            <w:r>
              <w:t>2275006,68</w:t>
            </w:r>
          </w:p>
        </w:tc>
        <w:tc>
          <w:tcPr>
            <w:tcW w:w="3072" w:type="dxa"/>
            <w:tcBorders>
              <w:top w:val="single" w:sz="4" w:space="0" w:color="auto"/>
              <w:left w:val="single" w:sz="4" w:space="0" w:color="auto"/>
              <w:bottom w:val="single" w:sz="4" w:space="0" w:color="auto"/>
              <w:right w:val="single" w:sz="4" w:space="0" w:color="auto"/>
            </w:tcBorders>
            <w:vAlign w:val="bottom"/>
          </w:tcPr>
          <w:p w:rsidR="004F2A9F" w:rsidRPr="00083949" w:rsidRDefault="00B80774" w:rsidP="0099182F">
            <w:pPr>
              <w:spacing w:after="0" w:line="240" w:lineRule="auto"/>
              <w:jc w:val="center"/>
            </w:pPr>
            <w:r>
              <w:t>-</w:t>
            </w:r>
            <w:r w:rsidR="0099182F">
              <w:t>137371</w:t>
            </w:r>
            <w:r>
              <w:t>,00</w:t>
            </w:r>
          </w:p>
        </w:tc>
      </w:tr>
      <w:tr w:rsidR="00AF0BF2" w:rsidRPr="00AB15EE">
        <w:trPr>
          <w:trHeight w:val="408"/>
        </w:trPr>
        <w:tc>
          <w:tcPr>
            <w:tcW w:w="9727" w:type="dxa"/>
            <w:gridSpan w:val="3"/>
            <w:tcBorders>
              <w:top w:val="nil"/>
              <w:left w:val="nil"/>
              <w:bottom w:val="nil"/>
              <w:right w:val="nil"/>
            </w:tcBorders>
          </w:tcPr>
          <w:p w:rsidR="006D6AEE" w:rsidRPr="00AB15EE" w:rsidRDefault="006D6AEE" w:rsidP="00EA3FB8">
            <w:pPr>
              <w:spacing w:after="0"/>
            </w:pPr>
          </w:p>
        </w:tc>
      </w:tr>
    </w:tbl>
    <w:p w:rsidR="00E14C8F" w:rsidRDefault="00E14C8F" w:rsidP="00B21083">
      <w:pPr>
        <w:spacing w:after="0"/>
        <w:jc w:val="center"/>
        <w:rPr>
          <w:u w:val="single"/>
        </w:rPr>
      </w:pPr>
    </w:p>
    <w:p w:rsidR="00AF0BF2" w:rsidRPr="00AB15EE" w:rsidRDefault="00AF0BF2" w:rsidP="00B21083">
      <w:pPr>
        <w:spacing w:after="0"/>
        <w:jc w:val="center"/>
        <w:rPr>
          <w:u w:val="single"/>
        </w:rPr>
      </w:pPr>
      <w:r w:rsidRPr="00AB15EE">
        <w:rPr>
          <w:u w:val="single"/>
        </w:rPr>
        <w:t xml:space="preserve">Итоги исполнения расходной части </w:t>
      </w:r>
      <w:r w:rsidR="00662F84">
        <w:rPr>
          <w:u w:val="single"/>
        </w:rPr>
        <w:t xml:space="preserve"> бюджета </w:t>
      </w:r>
      <w:r w:rsidR="00792F5B">
        <w:rPr>
          <w:u w:val="single"/>
        </w:rPr>
        <w:t>Романовского</w:t>
      </w:r>
      <w:r w:rsidR="00662F84">
        <w:rPr>
          <w:u w:val="single"/>
        </w:rPr>
        <w:t xml:space="preserve"> сельсовета</w:t>
      </w:r>
    </w:p>
    <w:p w:rsidR="00AF0BF2" w:rsidRDefault="00AF0BF2" w:rsidP="00B21083">
      <w:pPr>
        <w:spacing w:after="0"/>
        <w:jc w:val="center"/>
        <w:rPr>
          <w:u w:val="single"/>
        </w:rPr>
      </w:pPr>
      <w:r w:rsidRPr="00AB15EE">
        <w:rPr>
          <w:u w:val="single"/>
        </w:rPr>
        <w:t>Панкрушихинского района Алтайского края</w:t>
      </w:r>
    </w:p>
    <w:p w:rsidR="006D6AEE" w:rsidRDefault="00662F84" w:rsidP="0099182F">
      <w:pPr>
        <w:spacing w:after="0" w:line="240" w:lineRule="auto"/>
        <w:ind w:firstLine="0"/>
        <w:contextualSpacing/>
        <w:jc w:val="center"/>
      </w:pPr>
      <w:r>
        <w:t>Б</w:t>
      </w:r>
      <w:r w:rsidR="00AF0BF2" w:rsidRPr="00811832">
        <w:t>юджет</w:t>
      </w:r>
      <w:r w:rsidR="0099182F">
        <w:t xml:space="preserve"> Романовского сельсовета</w:t>
      </w:r>
      <w:r w:rsidR="00AF0BF2" w:rsidRPr="00811832">
        <w:t xml:space="preserve"> Панкрушихинского района за 20</w:t>
      </w:r>
      <w:r w:rsidR="001A4154">
        <w:t>2</w:t>
      </w:r>
      <w:r w:rsidR="00B67F6A">
        <w:t>1</w:t>
      </w:r>
      <w:r w:rsidR="00AF0BF2" w:rsidRPr="00811832">
        <w:t xml:space="preserve"> год</w:t>
      </w:r>
      <w:r w:rsidR="00AF0BF2" w:rsidRPr="00AB15EE">
        <w:t xml:space="preserve"> составил по расходам:</w:t>
      </w:r>
    </w:p>
    <w:tbl>
      <w:tblPr>
        <w:tblW w:w="97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6"/>
        <w:gridCol w:w="3419"/>
        <w:gridCol w:w="3067"/>
      </w:tblGrid>
      <w:tr w:rsidR="00AF0BF2" w:rsidRPr="00AB15EE" w:rsidTr="006621AE">
        <w:trPr>
          <w:trHeight w:val="533"/>
        </w:trPr>
        <w:tc>
          <w:tcPr>
            <w:tcW w:w="3226" w:type="dxa"/>
            <w:tcBorders>
              <w:top w:val="single" w:sz="4" w:space="0" w:color="auto"/>
              <w:left w:val="single" w:sz="4" w:space="0" w:color="auto"/>
              <w:bottom w:val="single" w:sz="4" w:space="0" w:color="auto"/>
              <w:right w:val="single" w:sz="4" w:space="0" w:color="auto"/>
            </w:tcBorders>
          </w:tcPr>
          <w:p w:rsidR="00AF0BF2" w:rsidRPr="00083949" w:rsidRDefault="00AF0BF2" w:rsidP="0031413B">
            <w:pPr>
              <w:spacing w:after="0" w:line="240" w:lineRule="auto"/>
              <w:contextualSpacing/>
              <w:jc w:val="center"/>
            </w:pPr>
            <w:r w:rsidRPr="00083949">
              <w:t>План</w:t>
            </w:r>
          </w:p>
        </w:tc>
        <w:tc>
          <w:tcPr>
            <w:tcW w:w="3419" w:type="dxa"/>
            <w:tcBorders>
              <w:top w:val="single" w:sz="4" w:space="0" w:color="auto"/>
              <w:left w:val="single" w:sz="4" w:space="0" w:color="auto"/>
              <w:bottom w:val="single" w:sz="4" w:space="0" w:color="auto"/>
              <w:right w:val="single" w:sz="4" w:space="0" w:color="auto"/>
            </w:tcBorders>
          </w:tcPr>
          <w:p w:rsidR="00AF0BF2" w:rsidRPr="00083949" w:rsidRDefault="00AF0BF2" w:rsidP="0031413B">
            <w:pPr>
              <w:spacing w:after="0" w:line="240" w:lineRule="auto"/>
              <w:contextualSpacing/>
              <w:jc w:val="center"/>
            </w:pPr>
            <w:r w:rsidRPr="00083949">
              <w:t>Факт</w:t>
            </w:r>
          </w:p>
        </w:tc>
        <w:tc>
          <w:tcPr>
            <w:tcW w:w="3067" w:type="dxa"/>
            <w:tcBorders>
              <w:top w:val="single" w:sz="4" w:space="0" w:color="auto"/>
              <w:left w:val="single" w:sz="4" w:space="0" w:color="auto"/>
              <w:bottom w:val="single" w:sz="4" w:space="0" w:color="auto"/>
              <w:right w:val="single" w:sz="4" w:space="0" w:color="auto"/>
            </w:tcBorders>
          </w:tcPr>
          <w:p w:rsidR="00AF0BF2" w:rsidRPr="00083949" w:rsidRDefault="00AF0BF2" w:rsidP="0031413B">
            <w:pPr>
              <w:spacing w:after="0" w:line="240" w:lineRule="auto"/>
              <w:contextualSpacing/>
              <w:jc w:val="center"/>
            </w:pPr>
            <w:r w:rsidRPr="00083949">
              <w:t>Отклонение</w:t>
            </w:r>
          </w:p>
        </w:tc>
      </w:tr>
      <w:tr w:rsidR="00AF0BF2" w:rsidRPr="00AB15EE" w:rsidTr="007A4937">
        <w:trPr>
          <w:trHeight w:val="320"/>
        </w:trPr>
        <w:tc>
          <w:tcPr>
            <w:tcW w:w="3226" w:type="dxa"/>
            <w:tcBorders>
              <w:top w:val="single" w:sz="4" w:space="0" w:color="auto"/>
              <w:left w:val="single" w:sz="4" w:space="0" w:color="auto"/>
              <w:bottom w:val="single" w:sz="4" w:space="0" w:color="auto"/>
              <w:right w:val="single" w:sz="4" w:space="0" w:color="auto"/>
            </w:tcBorders>
          </w:tcPr>
          <w:p w:rsidR="00AF0BF2" w:rsidRPr="00083949" w:rsidRDefault="0099182F" w:rsidP="0031413B">
            <w:pPr>
              <w:spacing w:after="0" w:line="240" w:lineRule="auto"/>
              <w:contextualSpacing/>
              <w:jc w:val="center"/>
            </w:pPr>
            <w:r>
              <w:t>3519557,67</w:t>
            </w:r>
          </w:p>
        </w:tc>
        <w:tc>
          <w:tcPr>
            <w:tcW w:w="3419" w:type="dxa"/>
            <w:tcBorders>
              <w:top w:val="single" w:sz="4" w:space="0" w:color="auto"/>
              <w:left w:val="single" w:sz="4" w:space="0" w:color="auto"/>
              <w:bottom w:val="single" w:sz="4" w:space="0" w:color="auto"/>
              <w:right w:val="single" w:sz="4" w:space="0" w:color="auto"/>
            </w:tcBorders>
          </w:tcPr>
          <w:p w:rsidR="00AF0BF2" w:rsidRPr="00083949" w:rsidRDefault="0099182F" w:rsidP="0031413B">
            <w:pPr>
              <w:spacing w:after="0" w:line="240" w:lineRule="auto"/>
              <w:contextualSpacing/>
              <w:jc w:val="center"/>
            </w:pPr>
            <w:r>
              <w:t>3382186,67</w:t>
            </w:r>
          </w:p>
        </w:tc>
        <w:tc>
          <w:tcPr>
            <w:tcW w:w="3067" w:type="dxa"/>
            <w:tcBorders>
              <w:top w:val="single" w:sz="4" w:space="0" w:color="auto"/>
              <w:left w:val="single" w:sz="4" w:space="0" w:color="auto"/>
              <w:bottom w:val="single" w:sz="4" w:space="0" w:color="auto"/>
              <w:right w:val="single" w:sz="4" w:space="0" w:color="auto"/>
            </w:tcBorders>
          </w:tcPr>
          <w:p w:rsidR="001A4154" w:rsidRPr="00083949" w:rsidRDefault="00465870" w:rsidP="0099182F">
            <w:pPr>
              <w:spacing w:after="0" w:line="240" w:lineRule="auto"/>
              <w:contextualSpacing/>
              <w:jc w:val="center"/>
            </w:pPr>
            <w:r>
              <w:t>-</w:t>
            </w:r>
            <w:r w:rsidR="0099182F">
              <w:t>137371</w:t>
            </w:r>
            <w:r w:rsidR="00662F84">
              <w:t>,00</w:t>
            </w:r>
          </w:p>
        </w:tc>
      </w:tr>
    </w:tbl>
    <w:p w:rsidR="00D170B7" w:rsidRDefault="00D170B7" w:rsidP="00061B5B">
      <w:pPr>
        <w:ind w:firstLine="0"/>
        <w:rPr>
          <w:noProof/>
        </w:rPr>
      </w:pPr>
    </w:p>
    <w:p w:rsidR="00E14C8F" w:rsidRPr="00AB15EE" w:rsidRDefault="006E192A" w:rsidP="00061B5B">
      <w:pPr>
        <w:ind w:firstLine="0"/>
        <w:rPr>
          <w:noProof/>
        </w:rPr>
      </w:pPr>
      <w:r>
        <w:rPr>
          <w:noProof/>
          <w:lang w:eastAsia="ru-RU"/>
        </w:rPr>
        <w:drawing>
          <wp:inline distT="0" distB="0" distL="0" distR="0">
            <wp:extent cx="6154978" cy="2370125"/>
            <wp:effectExtent l="19050" t="0" r="17222"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bl>
      <w:tblPr>
        <w:tblW w:w="9498" w:type="dxa"/>
        <w:tblInd w:w="108" w:type="dxa"/>
        <w:tblLayout w:type="fixed"/>
        <w:tblLook w:val="0000"/>
      </w:tblPr>
      <w:tblGrid>
        <w:gridCol w:w="2268"/>
        <w:gridCol w:w="567"/>
        <w:gridCol w:w="1418"/>
        <w:gridCol w:w="1417"/>
        <w:gridCol w:w="1134"/>
        <w:gridCol w:w="851"/>
        <w:gridCol w:w="1843"/>
      </w:tblGrid>
      <w:tr w:rsidR="00AF0BF2" w:rsidRPr="00AB15EE" w:rsidTr="00F35888">
        <w:trPr>
          <w:trHeight w:val="315"/>
        </w:trPr>
        <w:tc>
          <w:tcPr>
            <w:tcW w:w="9498" w:type="dxa"/>
            <w:gridSpan w:val="7"/>
            <w:tcBorders>
              <w:top w:val="nil"/>
              <w:left w:val="nil"/>
              <w:bottom w:val="nil"/>
              <w:right w:val="nil"/>
            </w:tcBorders>
            <w:noWrap/>
            <w:vAlign w:val="bottom"/>
          </w:tcPr>
          <w:p w:rsidR="00AF0BF2" w:rsidRPr="00CF2EA2" w:rsidRDefault="004F6708" w:rsidP="004F6708">
            <w:pPr>
              <w:spacing w:after="0"/>
              <w:ind w:firstLine="0"/>
              <w:rPr>
                <w:b/>
                <w:bCs/>
              </w:rPr>
            </w:pPr>
            <w:r>
              <w:rPr>
                <w:b/>
                <w:bCs/>
              </w:rPr>
              <w:t xml:space="preserve">                            </w:t>
            </w:r>
            <w:r w:rsidR="00AF0BF2" w:rsidRPr="00CF2EA2">
              <w:rPr>
                <w:b/>
                <w:bCs/>
              </w:rPr>
              <w:t xml:space="preserve">Сведения об исполнении </w:t>
            </w:r>
            <w:r w:rsidR="006A0FB3">
              <w:rPr>
                <w:b/>
                <w:bCs/>
              </w:rPr>
              <w:t>бюджета поселения</w:t>
            </w:r>
          </w:p>
          <w:p w:rsidR="00AF0BF2" w:rsidRPr="00AB15EE" w:rsidRDefault="0079584B" w:rsidP="000C7511">
            <w:pPr>
              <w:spacing w:after="0"/>
              <w:jc w:val="center"/>
              <w:rPr>
                <w:b/>
                <w:bCs/>
              </w:rPr>
            </w:pPr>
            <w:r w:rsidRPr="00CF2EA2">
              <w:rPr>
                <w:b/>
                <w:bCs/>
              </w:rPr>
              <w:t>з</w:t>
            </w:r>
            <w:r w:rsidR="00AF0BF2" w:rsidRPr="00CF2EA2">
              <w:rPr>
                <w:b/>
                <w:bCs/>
              </w:rPr>
              <w:t>а 20</w:t>
            </w:r>
            <w:r w:rsidR="000079A0" w:rsidRPr="00CF2EA2">
              <w:rPr>
                <w:b/>
                <w:bCs/>
              </w:rPr>
              <w:t>2</w:t>
            </w:r>
            <w:r w:rsidR="000C7511">
              <w:rPr>
                <w:b/>
                <w:bCs/>
              </w:rPr>
              <w:t>1</w:t>
            </w:r>
            <w:r w:rsidR="00AF0BF2" w:rsidRPr="00CF2EA2">
              <w:rPr>
                <w:b/>
                <w:bCs/>
              </w:rPr>
              <w:t xml:space="preserve"> год в части расходов</w:t>
            </w:r>
          </w:p>
        </w:tc>
      </w:tr>
      <w:tr w:rsidR="00AF0BF2" w:rsidRPr="00AB15EE" w:rsidTr="00F35888">
        <w:trPr>
          <w:trHeight w:val="226"/>
        </w:trPr>
        <w:tc>
          <w:tcPr>
            <w:tcW w:w="2268" w:type="dxa"/>
            <w:vMerge w:val="restart"/>
            <w:tcBorders>
              <w:top w:val="single" w:sz="4" w:space="0" w:color="auto"/>
              <w:left w:val="single" w:sz="4" w:space="0" w:color="auto"/>
              <w:bottom w:val="single" w:sz="4" w:space="0" w:color="auto"/>
              <w:right w:val="single" w:sz="4" w:space="0" w:color="auto"/>
            </w:tcBorders>
          </w:tcPr>
          <w:p w:rsidR="00AF0BF2" w:rsidRPr="00AB15EE" w:rsidRDefault="00AF0BF2" w:rsidP="00AF389D">
            <w:pPr>
              <w:spacing w:after="0"/>
              <w:ind w:firstLine="0"/>
              <w:jc w:val="center"/>
              <w:rPr>
                <w:sz w:val="16"/>
                <w:szCs w:val="16"/>
              </w:rPr>
            </w:pPr>
            <w:r w:rsidRPr="00AB15EE">
              <w:rPr>
                <w:sz w:val="16"/>
                <w:szCs w:val="16"/>
              </w:rPr>
              <w:t>Код по бюджетной классификации</w:t>
            </w:r>
          </w:p>
        </w:tc>
        <w:tc>
          <w:tcPr>
            <w:tcW w:w="567" w:type="dxa"/>
            <w:vMerge w:val="restart"/>
            <w:tcBorders>
              <w:top w:val="single" w:sz="4" w:space="0" w:color="auto"/>
              <w:left w:val="single" w:sz="4" w:space="0" w:color="auto"/>
              <w:bottom w:val="single" w:sz="4" w:space="0" w:color="auto"/>
              <w:right w:val="single" w:sz="4" w:space="0" w:color="auto"/>
            </w:tcBorders>
          </w:tcPr>
          <w:p w:rsidR="00AF0BF2" w:rsidRPr="00AB15EE" w:rsidRDefault="00AF0BF2" w:rsidP="00AF389D">
            <w:pPr>
              <w:spacing w:after="0"/>
              <w:ind w:firstLine="0"/>
              <w:jc w:val="center"/>
              <w:rPr>
                <w:sz w:val="16"/>
                <w:szCs w:val="16"/>
              </w:rPr>
            </w:pPr>
            <w:r w:rsidRPr="00AB15EE">
              <w:rPr>
                <w:sz w:val="16"/>
                <w:szCs w:val="16"/>
              </w:rPr>
              <w:t>Код строки</w:t>
            </w:r>
          </w:p>
        </w:tc>
        <w:tc>
          <w:tcPr>
            <w:tcW w:w="1418" w:type="dxa"/>
            <w:vMerge w:val="restart"/>
            <w:tcBorders>
              <w:top w:val="single" w:sz="4" w:space="0" w:color="auto"/>
              <w:left w:val="single" w:sz="4" w:space="0" w:color="auto"/>
              <w:bottom w:val="single" w:sz="4" w:space="0" w:color="auto"/>
              <w:right w:val="single" w:sz="4" w:space="0" w:color="auto"/>
            </w:tcBorders>
          </w:tcPr>
          <w:p w:rsidR="00AF0BF2" w:rsidRPr="00AB15EE" w:rsidRDefault="00AF0BF2" w:rsidP="00AF389D">
            <w:pPr>
              <w:spacing w:after="0"/>
              <w:ind w:firstLine="0"/>
              <w:jc w:val="center"/>
              <w:rPr>
                <w:sz w:val="16"/>
                <w:szCs w:val="16"/>
              </w:rPr>
            </w:pPr>
            <w:r w:rsidRPr="00AB15EE">
              <w:rPr>
                <w:sz w:val="16"/>
                <w:szCs w:val="16"/>
              </w:rPr>
              <w:t>Утвержденные бюджетные назначения</w:t>
            </w:r>
          </w:p>
        </w:tc>
        <w:tc>
          <w:tcPr>
            <w:tcW w:w="1417" w:type="dxa"/>
            <w:vMerge w:val="restart"/>
            <w:tcBorders>
              <w:top w:val="single" w:sz="4" w:space="0" w:color="auto"/>
              <w:left w:val="single" w:sz="4" w:space="0" w:color="auto"/>
              <w:bottom w:val="single" w:sz="4" w:space="0" w:color="auto"/>
              <w:right w:val="single" w:sz="4" w:space="0" w:color="auto"/>
            </w:tcBorders>
          </w:tcPr>
          <w:p w:rsidR="00AF0BF2" w:rsidRPr="00AB15EE" w:rsidRDefault="00AF0BF2" w:rsidP="00AF389D">
            <w:pPr>
              <w:spacing w:after="0"/>
              <w:ind w:firstLine="0"/>
              <w:jc w:val="center"/>
              <w:rPr>
                <w:sz w:val="16"/>
                <w:szCs w:val="16"/>
              </w:rPr>
            </w:pPr>
            <w:r w:rsidRPr="00AB15EE">
              <w:rPr>
                <w:sz w:val="16"/>
                <w:szCs w:val="16"/>
              </w:rPr>
              <w:t>Исполнено, руб</w:t>
            </w:r>
          </w:p>
        </w:tc>
        <w:tc>
          <w:tcPr>
            <w:tcW w:w="3828" w:type="dxa"/>
            <w:gridSpan w:val="3"/>
            <w:tcBorders>
              <w:top w:val="single" w:sz="4" w:space="0" w:color="auto"/>
              <w:left w:val="nil"/>
              <w:bottom w:val="single" w:sz="4" w:space="0" w:color="auto"/>
              <w:right w:val="single" w:sz="4" w:space="0" w:color="000000"/>
            </w:tcBorders>
          </w:tcPr>
          <w:p w:rsidR="00AF0BF2" w:rsidRPr="00AB15EE" w:rsidRDefault="00AF0BF2" w:rsidP="00AF389D">
            <w:pPr>
              <w:spacing w:after="0"/>
              <w:jc w:val="center"/>
              <w:rPr>
                <w:sz w:val="16"/>
                <w:szCs w:val="16"/>
              </w:rPr>
            </w:pPr>
            <w:r w:rsidRPr="00AB15EE">
              <w:rPr>
                <w:sz w:val="16"/>
                <w:szCs w:val="16"/>
              </w:rPr>
              <w:t>Показатели исполнения</w:t>
            </w:r>
          </w:p>
        </w:tc>
      </w:tr>
      <w:tr w:rsidR="00AF0BF2" w:rsidRPr="00AB15EE" w:rsidTr="0099182F">
        <w:trPr>
          <w:trHeight w:val="1082"/>
        </w:trPr>
        <w:tc>
          <w:tcPr>
            <w:tcW w:w="2268" w:type="dxa"/>
            <w:vMerge/>
            <w:tcBorders>
              <w:top w:val="single" w:sz="4" w:space="0" w:color="auto"/>
              <w:left w:val="single" w:sz="4" w:space="0" w:color="auto"/>
              <w:bottom w:val="single" w:sz="4" w:space="0" w:color="auto"/>
              <w:right w:val="single" w:sz="4" w:space="0" w:color="auto"/>
            </w:tcBorders>
          </w:tcPr>
          <w:p w:rsidR="00AF0BF2" w:rsidRPr="00AB15EE" w:rsidRDefault="00AF0BF2" w:rsidP="00AF389D">
            <w:pPr>
              <w:spacing w:after="0"/>
              <w:jc w:val="center"/>
              <w:rPr>
                <w:sz w:val="16"/>
                <w:szCs w:val="16"/>
              </w:rPr>
            </w:pPr>
          </w:p>
        </w:tc>
        <w:tc>
          <w:tcPr>
            <w:tcW w:w="567" w:type="dxa"/>
            <w:vMerge/>
            <w:tcBorders>
              <w:top w:val="single" w:sz="4" w:space="0" w:color="auto"/>
              <w:left w:val="single" w:sz="4" w:space="0" w:color="auto"/>
              <w:bottom w:val="single" w:sz="4" w:space="0" w:color="auto"/>
              <w:right w:val="single" w:sz="4" w:space="0" w:color="auto"/>
            </w:tcBorders>
          </w:tcPr>
          <w:p w:rsidR="00AF0BF2" w:rsidRPr="00AB15EE" w:rsidRDefault="00AF0BF2" w:rsidP="00AF389D">
            <w:pPr>
              <w:spacing w:after="0"/>
              <w:jc w:val="center"/>
              <w:rPr>
                <w:sz w:val="16"/>
                <w:szCs w:val="16"/>
              </w:rPr>
            </w:pPr>
          </w:p>
        </w:tc>
        <w:tc>
          <w:tcPr>
            <w:tcW w:w="1418" w:type="dxa"/>
            <w:vMerge/>
            <w:tcBorders>
              <w:top w:val="single" w:sz="4" w:space="0" w:color="auto"/>
              <w:left w:val="single" w:sz="4" w:space="0" w:color="auto"/>
              <w:bottom w:val="single" w:sz="4" w:space="0" w:color="auto"/>
              <w:right w:val="single" w:sz="4" w:space="0" w:color="auto"/>
            </w:tcBorders>
          </w:tcPr>
          <w:p w:rsidR="00AF0BF2" w:rsidRPr="00AB15EE" w:rsidRDefault="00AF0BF2" w:rsidP="00AF389D">
            <w:pPr>
              <w:spacing w:after="0"/>
              <w:jc w:val="center"/>
              <w:rPr>
                <w:sz w:val="16"/>
                <w:szCs w:val="16"/>
              </w:rPr>
            </w:pPr>
          </w:p>
        </w:tc>
        <w:tc>
          <w:tcPr>
            <w:tcW w:w="1417" w:type="dxa"/>
            <w:vMerge/>
            <w:tcBorders>
              <w:top w:val="single" w:sz="4" w:space="0" w:color="auto"/>
              <w:left w:val="single" w:sz="4" w:space="0" w:color="auto"/>
              <w:bottom w:val="single" w:sz="4" w:space="0" w:color="auto"/>
              <w:right w:val="single" w:sz="4" w:space="0" w:color="auto"/>
            </w:tcBorders>
          </w:tcPr>
          <w:p w:rsidR="00AF0BF2" w:rsidRPr="00AB15EE" w:rsidRDefault="00AF0BF2" w:rsidP="00AF389D">
            <w:pPr>
              <w:spacing w:after="0"/>
              <w:jc w:val="center"/>
              <w:rPr>
                <w:sz w:val="16"/>
                <w:szCs w:val="16"/>
              </w:rPr>
            </w:pPr>
          </w:p>
        </w:tc>
        <w:tc>
          <w:tcPr>
            <w:tcW w:w="1134" w:type="dxa"/>
            <w:tcBorders>
              <w:top w:val="nil"/>
              <w:left w:val="nil"/>
              <w:bottom w:val="single" w:sz="4" w:space="0" w:color="auto"/>
              <w:right w:val="single" w:sz="4" w:space="0" w:color="auto"/>
            </w:tcBorders>
          </w:tcPr>
          <w:p w:rsidR="00AF0BF2" w:rsidRPr="00AB15EE" w:rsidRDefault="00AF0BF2" w:rsidP="00AF389D">
            <w:pPr>
              <w:spacing w:after="0"/>
              <w:ind w:firstLine="0"/>
              <w:jc w:val="center"/>
              <w:rPr>
                <w:sz w:val="16"/>
                <w:szCs w:val="16"/>
              </w:rPr>
            </w:pPr>
            <w:r w:rsidRPr="00AB15EE">
              <w:rPr>
                <w:sz w:val="16"/>
                <w:szCs w:val="16"/>
              </w:rPr>
              <w:t>не исполнено сумма, руб                    (гр.4 -гр.3)</w:t>
            </w:r>
          </w:p>
        </w:tc>
        <w:tc>
          <w:tcPr>
            <w:tcW w:w="851" w:type="dxa"/>
            <w:tcBorders>
              <w:top w:val="nil"/>
              <w:left w:val="nil"/>
              <w:bottom w:val="single" w:sz="4" w:space="0" w:color="auto"/>
              <w:right w:val="single" w:sz="4" w:space="0" w:color="auto"/>
            </w:tcBorders>
          </w:tcPr>
          <w:p w:rsidR="00AF0BF2" w:rsidRPr="00AB15EE" w:rsidRDefault="00AF0BF2" w:rsidP="00AF389D">
            <w:pPr>
              <w:spacing w:after="0"/>
              <w:ind w:firstLine="0"/>
              <w:jc w:val="center"/>
              <w:rPr>
                <w:sz w:val="16"/>
                <w:szCs w:val="16"/>
              </w:rPr>
            </w:pPr>
            <w:r w:rsidRPr="00AB15EE">
              <w:rPr>
                <w:sz w:val="16"/>
                <w:szCs w:val="16"/>
              </w:rPr>
              <w:t>процент исполнения, %</w:t>
            </w:r>
          </w:p>
        </w:tc>
        <w:tc>
          <w:tcPr>
            <w:tcW w:w="1843" w:type="dxa"/>
            <w:tcBorders>
              <w:top w:val="nil"/>
              <w:left w:val="nil"/>
              <w:bottom w:val="single" w:sz="4" w:space="0" w:color="auto"/>
              <w:right w:val="single" w:sz="4" w:space="0" w:color="auto"/>
            </w:tcBorders>
          </w:tcPr>
          <w:p w:rsidR="00AF0BF2" w:rsidRPr="00AB15EE" w:rsidRDefault="00AF0BF2" w:rsidP="00AF389D">
            <w:pPr>
              <w:spacing w:after="0"/>
              <w:ind w:firstLine="0"/>
              <w:jc w:val="center"/>
              <w:rPr>
                <w:sz w:val="16"/>
                <w:szCs w:val="16"/>
              </w:rPr>
            </w:pPr>
            <w:r w:rsidRPr="00AB15EE">
              <w:rPr>
                <w:sz w:val="16"/>
                <w:szCs w:val="16"/>
              </w:rPr>
              <w:t>причины отклонений от планового процента исполнения</w:t>
            </w:r>
          </w:p>
        </w:tc>
      </w:tr>
      <w:tr w:rsidR="00AF0BF2" w:rsidRPr="00AB15EE" w:rsidTr="0099182F">
        <w:trPr>
          <w:trHeight w:val="238"/>
        </w:trPr>
        <w:tc>
          <w:tcPr>
            <w:tcW w:w="2268" w:type="dxa"/>
            <w:tcBorders>
              <w:top w:val="nil"/>
              <w:left w:val="single" w:sz="4" w:space="0" w:color="auto"/>
              <w:bottom w:val="single" w:sz="4" w:space="0" w:color="auto"/>
              <w:right w:val="single" w:sz="4" w:space="0" w:color="auto"/>
            </w:tcBorders>
          </w:tcPr>
          <w:p w:rsidR="00AF0BF2" w:rsidRPr="00AB15EE" w:rsidRDefault="00AF0BF2" w:rsidP="00EA3FB8">
            <w:pPr>
              <w:spacing w:after="0"/>
              <w:jc w:val="center"/>
              <w:rPr>
                <w:sz w:val="16"/>
                <w:szCs w:val="16"/>
              </w:rPr>
            </w:pPr>
            <w:r w:rsidRPr="00AB15EE">
              <w:rPr>
                <w:sz w:val="16"/>
                <w:szCs w:val="16"/>
              </w:rPr>
              <w:t>1</w:t>
            </w:r>
          </w:p>
        </w:tc>
        <w:tc>
          <w:tcPr>
            <w:tcW w:w="567" w:type="dxa"/>
            <w:tcBorders>
              <w:top w:val="nil"/>
              <w:left w:val="nil"/>
              <w:bottom w:val="single" w:sz="4" w:space="0" w:color="auto"/>
              <w:right w:val="single" w:sz="4" w:space="0" w:color="auto"/>
            </w:tcBorders>
            <w:noWrap/>
          </w:tcPr>
          <w:p w:rsidR="00AF0BF2" w:rsidRPr="00AB15EE" w:rsidRDefault="00AF0BF2" w:rsidP="00EA3FB8">
            <w:pPr>
              <w:spacing w:after="0"/>
              <w:jc w:val="center"/>
              <w:rPr>
                <w:sz w:val="16"/>
                <w:szCs w:val="16"/>
              </w:rPr>
            </w:pPr>
            <w:r w:rsidRPr="00AB15EE">
              <w:rPr>
                <w:sz w:val="16"/>
                <w:szCs w:val="16"/>
              </w:rPr>
              <w:t>2</w:t>
            </w:r>
          </w:p>
        </w:tc>
        <w:tc>
          <w:tcPr>
            <w:tcW w:w="1418" w:type="dxa"/>
            <w:tcBorders>
              <w:top w:val="nil"/>
              <w:left w:val="nil"/>
              <w:bottom w:val="single" w:sz="4" w:space="0" w:color="auto"/>
              <w:right w:val="single" w:sz="4" w:space="0" w:color="auto"/>
            </w:tcBorders>
            <w:noWrap/>
          </w:tcPr>
          <w:p w:rsidR="00AF0BF2" w:rsidRPr="00AB15EE" w:rsidRDefault="00AF0BF2" w:rsidP="00EA3FB8">
            <w:pPr>
              <w:spacing w:after="0"/>
              <w:jc w:val="center"/>
              <w:rPr>
                <w:sz w:val="16"/>
                <w:szCs w:val="16"/>
              </w:rPr>
            </w:pPr>
            <w:r w:rsidRPr="00AB15EE">
              <w:rPr>
                <w:sz w:val="16"/>
                <w:szCs w:val="16"/>
              </w:rPr>
              <w:t>3</w:t>
            </w:r>
          </w:p>
        </w:tc>
        <w:tc>
          <w:tcPr>
            <w:tcW w:w="1417" w:type="dxa"/>
            <w:tcBorders>
              <w:top w:val="nil"/>
              <w:left w:val="nil"/>
              <w:bottom w:val="single" w:sz="4" w:space="0" w:color="auto"/>
              <w:right w:val="single" w:sz="4" w:space="0" w:color="auto"/>
            </w:tcBorders>
            <w:noWrap/>
          </w:tcPr>
          <w:p w:rsidR="00AF0BF2" w:rsidRPr="00AB15EE" w:rsidRDefault="00AF0BF2" w:rsidP="00EA3FB8">
            <w:pPr>
              <w:spacing w:after="0"/>
              <w:jc w:val="center"/>
              <w:rPr>
                <w:sz w:val="16"/>
                <w:szCs w:val="16"/>
              </w:rPr>
            </w:pPr>
            <w:r w:rsidRPr="00AB15EE">
              <w:rPr>
                <w:sz w:val="16"/>
                <w:szCs w:val="16"/>
              </w:rPr>
              <w:t>4</w:t>
            </w:r>
          </w:p>
        </w:tc>
        <w:tc>
          <w:tcPr>
            <w:tcW w:w="1134" w:type="dxa"/>
            <w:tcBorders>
              <w:top w:val="nil"/>
              <w:left w:val="nil"/>
              <w:bottom w:val="single" w:sz="4" w:space="0" w:color="auto"/>
              <w:right w:val="single" w:sz="4" w:space="0" w:color="auto"/>
            </w:tcBorders>
            <w:noWrap/>
          </w:tcPr>
          <w:p w:rsidR="00AF0BF2" w:rsidRPr="00AB15EE" w:rsidRDefault="00AF0BF2" w:rsidP="00EA3FB8">
            <w:pPr>
              <w:spacing w:after="0"/>
              <w:jc w:val="center"/>
              <w:rPr>
                <w:sz w:val="16"/>
                <w:szCs w:val="16"/>
              </w:rPr>
            </w:pPr>
            <w:r w:rsidRPr="00AB15EE">
              <w:rPr>
                <w:sz w:val="16"/>
                <w:szCs w:val="16"/>
              </w:rPr>
              <w:t>5</w:t>
            </w:r>
          </w:p>
        </w:tc>
        <w:tc>
          <w:tcPr>
            <w:tcW w:w="851" w:type="dxa"/>
            <w:tcBorders>
              <w:top w:val="nil"/>
              <w:left w:val="nil"/>
              <w:bottom w:val="single" w:sz="4" w:space="0" w:color="auto"/>
              <w:right w:val="single" w:sz="4" w:space="0" w:color="auto"/>
            </w:tcBorders>
            <w:noWrap/>
          </w:tcPr>
          <w:p w:rsidR="00AF0BF2" w:rsidRPr="00AB15EE" w:rsidRDefault="00AF0BF2" w:rsidP="00EA3FB8">
            <w:pPr>
              <w:spacing w:after="0"/>
              <w:jc w:val="center"/>
              <w:rPr>
                <w:sz w:val="16"/>
                <w:szCs w:val="16"/>
              </w:rPr>
            </w:pPr>
            <w:r w:rsidRPr="00AB15EE">
              <w:rPr>
                <w:sz w:val="16"/>
                <w:szCs w:val="16"/>
              </w:rPr>
              <w:t>6</w:t>
            </w:r>
          </w:p>
        </w:tc>
        <w:tc>
          <w:tcPr>
            <w:tcW w:w="1843" w:type="dxa"/>
            <w:tcBorders>
              <w:top w:val="nil"/>
              <w:left w:val="nil"/>
              <w:bottom w:val="single" w:sz="4" w:space="0" w:color="auto"/>
              <w:right w:val="single" w:sz="4" w:space="0" w:color="auto"/>
            </w:tcBorders>
          </w:tcPr>
          <w:p w:rsidR="00AF0BF2" w:rsidRPr="00AB15EE" w:rsidRDefault="00AF0BF2" w:rsidP="00EA3FB8">
            <w:pPr>
              <w:spacing w:after="0"/>
              <w:jc w:val="center"/>
              <w:rPr>
                <w:sz w:val="16"/>
                <w:szCs w:val="16"/>
              </w:rPr>
            </w:pPr>
            <w:r w:rsidRPr="00AB15EE">
              <w:rPr>
                <w:sz w:val="16"/>
                <w:szCs w:val="16"/>
              </w:rPr>
              <w:t>7</w:t>
            </w:r>
          </w:p>
        </w:tc>
      </w:tr>
      <w:tr w:rsidR="004F6708" w:rsidRPr="00AB15EE" w:rsidTr="0099182F">
        <w:trPr>
          <w:trHeight w:val="1198"/>
        </w:trPr>
        <w:tc>
          <w:tcPr>
            <w:tcW w:w="2268" w:type="dxa"/>
            <w:tcBorders>
              <w:top w:val="nil"/>
              <w:left w:val="single" w:sz="4" w:space="0" w:color="auto"/>
              <w:bottom w:val="single" w:sz="4" w:space="0" w:color="auto"/>
              <w:right w:val="single" w:sz="4" w:space="0" w:color="auto"/>
            </w:tcBorders>
          </w:tcPr>
          <w:p w:rsidR="004F6708" w:rsidRPr="002C7F6C" w:rsidRDefault="004F6708" w:rsidP="00AF389D">
            <w:pPr>
              <w:ind w:firstLine="0"/>
              <w:jc w:val="left"/>
              <w:rPr>
                <w:sz w:val="16"/>
                <w:szCs w:val="16"/>
              </w:rPr>
            </w:pPr>
            <w:r w:rsidRPr="002C7F6C">
              <w:rPr>
                <w:sz w:val="16"/>
                <w:szCs w:val="16"/>
              </w:rPr>
              <w:t>2. Расходы бюджета поселения, всего                    из них:</w:t>
            </w:r>
          </w:p>
        </w:tc>
        <w:tc>
          <w:tcPr>
            <w:tcW w:w="567" w:type="dxa"/>
            <w:tcBorders>
              <w:top w:val="nil"/>
              <w:left w:val="nil"/>
              <w:bottom w:val="single" w:sz="4" w:space="0" w:color="auto"/>
              <w:right w:val="single" w:sz="4" w:space="0" w:color="auto"/>
            </w:tcBorders>
            <w:noWrap/>
          </w:tcPr>
          <w:p w:rsidR="004F6708" w:rsidRDefault="004F6708" w:rsidP="00EA3FB8">
            <w:pPr>
              <w:spacing w:after="0"/>
              <w:ind w:firstLine="0"/>
              <w:jc w:val="center"/>
              <w:rPr>
                <w:sz w:val="16"/>
                <w:szCs w:val="16"/>
              </w:rPr>
            </w:pPr>
            <w:r w:rsidRPr="002C7F6C">
              <w:rPr>
                <w:sz w:val="16"/>
                <w:szCs w:val="16"/>
              </w:rPr>
              <w:t>200</w:t>
            </w:r>
          </w:p>
          <w:p w:rsidR="004F6708" w:rsidRPr="002C7F6C" w:rsidRDefault="004F6708" w:rsidP="00EA3FB8">
            <w:pPr>
              <w:spacing w:after="0"/>
              <w:ind w:firstLine="0"/>
              <w:jc w:val="center"/>
              <w:rPr>
                <w:sz w:val="16"/>
                <w:szCs w:val="16"/>
              </w:rPr>
            </w:pPr>
          </w:p>
        </w:tc>
        <w:tc>
          <w:tcPr>
            <w:tcW w:w="1418" w:type="dxa"/>
            <w:tcBorders>
              <w:top w:val="nil"/>
              <w:left w:val="nil"/>
              <w:bottom w:val="single" w:sz="4" w:space="0" w:color="auto"/>
              <w:right w:val="single" w:sz="4" w:space="0" w:color="auto"/>
            </w:tcBorders>
            <w:noWrap/>
          </w:tcPr>
          <w:p w:rsidR="004F6708" w:rsidRPr="002C7F6C" w:rsidRDefault="0099182F" w:rsidP="000C7511">
            <w:pPr>
              <w:spacing w:after="0"/>
              <w:ind w:firstLine="0"/>
              <w:jc w:val="center"/>
              <w:rPr>
                <w:sz w:val="16"/>
                <w:szCs w:val="16"/>
              </w:rPr>
            </w:pPr>
            <w:r>
              <w:rPr>
                <w:sz w:val="16"/>
                <w:szCs w:val="16"/>
              </w:rPr>
              <w:t>3519557,67</w:t>
            </w:r>
          </w:p>
        </w:tc>
        <w:tc>
          <w:tcPr>
            <w:tcW w:w="1417" w:type="dxa"/>
            <w:tcBorders>
              <w:top w:val="nil"/>
              <w:left w:val="nil"/>
              <w:bottom w:val="single" w:sz="4" w:space="0" w:color="auto"/>
              <w:right w:val="single" w:sz="4" w:space="0" w:color="auto"/>
            </w:tcBorders>
            <w:noWrap/>
          </w:tcPr>
          <w:p w:rsidR="004F6708" w:rsidRPr="002C7F6C" w:rsidRDefault="0099182F" w:rsidP="004F6708">
            <w:pPr>
              <w:spacing w:after="0"/>
              <w:ind w:firstLine="0"/>
              <w:jc w:val="center"/>
              <w:rPr>
                <w:sz w:val="16"/>
                <w:szCs w:val="16"/>
              </w:rPr>
            </w:pPr>
            <w:r>
              <w:rPr>
                <w:sz w:val="16"/>
                <w:szCs w:val="16"/>
              </w:rPr>
              <w:t>3382186,67</w:t>
            </w:r>
          </w:p>
        </w:tc>
        <w:tc>
          <w:tcPr>
            <w:tcW w:w="1134" w:type="dxa"/>
            <w:tcBorders>
              <w:top w:val="nil"/>
              <w:left w:val="nil"/>
              <w:bottom w:val="single" w:sz="4" w:space="0" w:color="auto"/>
              <w:right w:val="single" w:sz="4" w:space="0" w:color="auto"/>
            </w:tcBorders>
            <w:noWrap/>
          </w:tcPr>
          <w:p w:rsidR="004F6708" w:rsidRPr="002C7F6C" w:rsidRDefault="0099182F" w:rsidP="001A7999">
            <w:pPr>
              <w:spacing w:after="0"/>
              <w:ind w:firstLine="0"/>
              <w:jc w:val="center"/>
              <w:rPr>
                <w:sz w:val="16"/>
                <w:szCs w:val="16"/>
              </w:rPr>
            </w:pPr>
            <w:r>
              <w:rPr>
                <w:sz w:val="16"/>
                <w:szCs w:val="16"/>
              </w:rPr>
              <w:t>137371</w:t>
            </w:r>
            <w:r w:rsidR="004F6708">
              <w:rPr>
                <w:sz w:val="16"/>
                <w:szCs w:val="16"/>
              </w:rPr>
              <w:t>,00</w:t>
            </w:r>
          </w:p>
        </w:tc>
        <w:tc>
          <w:tcPr>
            <w:tcW w:w="851" w:type="dxa"/>
            <w:tcBorders>
              <w:top w:val="nil"/>
              <w:left w:val="nil"/>
              <w:bottom w:val="single" w:sz="4" w:space="0" w:color="auto"/>
              <w:right w:val="single" w:sz="4" w:space="0" w:color="auto"/>
            </w:tcBorders>
            <w:noWrap/>
          </w:tcPr>
          <w:p w:rsidR="004F6708" w:rsidRPr="002C7F6C" w:rsidRDefault="0099182F" w:rsidP="001A7999">
            <w:pPr>
              <w:spacing w:after="0"/>
              <w:ind w:firstLine="0"/>
              <w:jc w:val="center"/>
              <w:rPr>
                <w:sz w:val="16"/>
                <w:szCs w:val="16"/>
              </w:rPr>
            </w:pPr>
            <w:r>
              <w:rPr>
                <w:sz w:val="16"/>
                <w:szCs w:val="16"/>
              </w:rPr>
              <w:t>86,9</w:t>
            </w:r>
          </w:p>
        </w:tc>
        <w:tc>
          <w:tcPr>
            <w:tcW w:w="1843" w:type="dxa"/>
            <w:tcBorders>
              <w:top w:val="nil"/>
              <w:left w:val="nil"/>
              <w:bottom w:val="single" w:sz="4" w:space="0" w:color="auto"/>
              <w:right w:val="single" w:sz="4" w:space="0" w:color="auto"/>
            </w:tcBorders>
          </w:tcPr>
          <w:p w:rsidR="004F6708" w:rsidRPr="004F6708" w:rsidRDefault="004F6708" w:rsidP="0099182F">
            <w:pPr>
              <w:ind w:firstLine="0"/>
              <w:rPr>
                <w:rFonts w:eastAsia="Arial"/>
                <w:color w:val="000000"/>
                <w:sz w:val="16"/>
                <w:szCs w:val="16"/>
              </w:rPr>
            </w:pPr>
            <w:r w:rsidRPr="004F6708">
              <w:rPr>
                <w:rFonts w:eastAsia="Arial"/>
                <w:color w:val="000000"/>
                <w:sz w:val="16"/>
                <w:szCs w:val="16"/>
              </w:rPr>
              <w:t xml:space="preserve">Межбюджетные трансферты получены не в полном объеме из </w:t>
            </w:r>
            <w:r w:rsidR="0099182F">
              <w:rPr>
                <w:rFonts w:eastAsia="Arial"/>
                <w:color w:val="000000"/>
                <w:sz w:val="16"/>
                <w:szCs w:val="16"/>
              </w:rPr>
              <w:t>краев</w:t>
            </w:r>
            <w:r w:rsidRPr="004F6708">
              <w:rPr>
                <w:rFonts w:eastAsia="Arial"/>
                <w:color w:val="000000"/>
                <w:sz w:val="16"/>
                <w:szCs w:val="16"/>
              </w:rPr>
              <w:t xml:space="preserve">ого бюджета </w:t>
            </w:r>
          </w:p>
        </w:tc>
      </w:tr>
      <w:tr w:rsidR="005A3AE4" w:rsidRPr="00AB15EE" w:rsidTr="005A3AE4">
        <w:trPr>
          <w:trHeight w:val="20"/>
        </w:trPr>
        <w:tc>
          <w:tcPr>
            <w:tcW w:w="2268" w:type="dxa"/>
            <w:tcBorders>
              <w:top w:val="single" w:sz="4" w:space="0" w:color="auto"/>
              <w:left w:val="single" w:sz="4" w:space="0" w:color="auto"/>
              <w:bottom w:val="single" w:sz="4" w:space="0" w:color="auto"/>
              <w:right w:val="single" w:sz="4" w:space="0" w:color="auto"/>
            </w:tcBorders>
          </w:tcPr>
          <w:p w:rsidR="005A3AE4" w:rsidRPr="002C7F6C" w:rsidRDefault="005A3AE4" w:rsidP="00AF389D">
            <w:pPr>
              <w:ind w:firstLine="0"/>
              <w:jc w:val="left"/>
              <w:rPr>
                <w:sz w:val="16"/>
                <w:szCs w:val="16"/>
              </w:rPr>
            </w:pPr>
            <w:r>
              <w:rPr>
                <w:sz w:val="16"/>
                <w:szCs w:val="16"/>
              </w:rPr>
              <w:t xml:space="preserve"> </w:t>
            </w:r>
            <w:r w:rsidRPr="00AB15EE">
              <w:rPr>
                <w:sz w:val="16"/>
                <w:szCs w:val="16"/>
              </w:rPr>
              <w:t>000  01  02 0000000 000 000</w:t>
            </w:r>
          </w:p>
        </w:tc>
        <w:tc>
          <w:tcPr>
            <w:tcW w:w="567" w:type="dxa"/>
            <w:tcBorders>
              <w:top w:val="single" w:sz="4" w:space="0" w:color="auto"/>
              <w:left w:val="nil"/>
              <w:bottom w:val="single" w:sz="4" w:space="0" w:color="auto"/>
              <w:right w:val="single" w:sz="4" w:space="0" w:color="auto"/>
            </w:tcBorders>
            <w:noWrap/>
          </w:tcPr>
          <w:p w:rsidR="005A3AE4" w:rsidRPr="002C7F6C" w:rsidRDefault="005A3AE4" w:rsidP="00EA3FB8">
            <w:pPr>
              <w:ind w:firstLine="0"/>
              <w:jc w:val="center"/>
              <w:rPr>
                <w:sz w:val="16"/>
                <w:szCs w:val="16"/>
              </w:rPr>
            </w:pPr>
            <w:r>
              <w:rPr>
                <w:sz w:val="16"/>
                <w:szCs w:val="16"/>
              </w:rPr>
              <w:t>200</w:t>
            </w:r>
          </w:p>
        </w:tc>
        <w:tc>
          <w:tcPr>
            <w:tcW w:w="1418" w:type="dxa"/>
            <w:tcBorders>
              <w:top w:val="single" w:sz="4" w:space="0" w:color="auto"/>
              <w:left w:val="nil"/>
              <w:bottom w:val="single" w:sz="4" w:space="0" w:color="auto"/>
              <w:right w:val="single" w:sz="4" w:space="0" w:color="auto"/>
            </w:tcBorders>
            <w:noWrap/>
          </w:tcPr>
          <w:p w:rsidR="005A3AE4" w:rsidRPr="002C7F6C" w:rsidRDefault="005A3AE4" w:rsidP="005A3AE4">
            <w:pPr>
              <w:spacing w:after="0"/>
              <w:ind w:firstLine="0"/>
              <w:jc w:val="center"/>
              <w:rPr>
                <w:sz w:val="16"/>
                <w:szCs w:val="16"/>
              </w:rPr>
            </w:pPr>
            <w:r>
              <w:rPr>
                <w:sz w:val="16"/>
                <w:szCs w:val="16"/>
              </w:rPr>
              <w:t>414015,10</w:t>
            </w:r>
          </w:p>
        </w:tc>
        <w:tc>
          <w:tcPr>
            <w:tcW w:w="1417" w:type="dxa"/>
            <w:tcBorders>
              <w:top w:val="single" w:sz="4" w:space="0" w:color="auto"/>
              <w:left w:val="nil"/>
              <w:bottom w:val="single" w:sz="4" w:space="0" w:color="auto"/>
              <w:right w:val="single" w:sz="4" w:space="0" w:color="auto"/>
            </w:tcBorders>
            <w:noWrap/>
          </w:tcPr>
          <w:p w:rsidR="005A3AE4" w:rsidRPr="002C7F6C" w:rsidRDefault="005A3AE4" w:rsidP="009E4CFB">
            <w:pPr>
              <w:spacing w:after="0"/>
              <w:ind w:firstLine="0"/>
              <w:jc w:val="center"/>
              <w:rPr>
                <w:sz w:val="16"/>
                <w:szCs w:val="16"/>
              </w:rPr>
            </w:pPr>
            <w:r>
              <w:rPr>
                <w:sz w:val="16"/>
                <w:szCs w:val="16"/>
              </w:rPr>
              <w:t>414015,10</w:t>
            </w:r>
          </w:p>
        </w:tc>
        <w:tc>
          <w:tcPr>
            <w:tcW w:w="1134" w:type="dxa"/>
            <w:tcBorders>
              <w:top w:val="single" w:sz="4" w:space="0" w:color="auto"/>
              <w:left w:val="nil"/>
              <w:bottom w:val="single" w:sz="4" w:space="0" w:color="auto"/>
              <w:right w:val="single" w:sz="4" w:space="0" w:color="auto"/>
            </w:tcBorders>
            <w:noWrap/>
          </w:tcPr>
          <w:p w:rsidR="005A3AE4" w:rsidRPr="002C7F6C" w:rsidRDefault="005A3AE4" w:rsidP="005A3AE4">
            <w:pPr>
              <w:spacing w:after="0"/>
              <w:ind w:firstLine="0"/>
              <w:jc w:val="center"/>
              <w:rPr>
                <w:sz w:val="16"/>
                <w:szCs w:val="16"/>
              </w:rPr>
            </w:pPr>
            <w:r>
              <w:rPr>
                <w:sz w:val="16"/>
                <w:szCs w:val="16"/>
              </w:rPr>
              <w:t>0</w:t>
            </w:r>
          </w:p>
        </w:tc>
        <w:tc>
          <w:tcPr>
            <w:tcW w:w="851" w:type="dxa"/>
            <w:tcBorders>
              <w:top w:val="single" w:sz="4" w:space="0" w:color="auto"/>
              <w:left w:val="nil"/>
              <w:bottom w:val="single" w:sz="4" w:space="0" w:color="auto"/>
              <w:right w:val="single" w:sz="4" w:space="0" w:color="auto"/>
            </w:tcBorders>
            <w:noWrap/>
          </w:tcPr>
          <w:p w:rsidR="005A3AE4" w:rsidRPr="002C7F6C" w:rsidRDefault="005A3AE4" w:rsidP="005A3AE4">
            <w:pPr>
              <w:spacing w:after="0"/>
              <w:ind w:firstLine="0"/>
              <w:jc w:val="center"/>
              <w:rPr>
                <w:sz w:val="16"/>
                <w:szCs w:val="16"/>
              </w:rPr>
            </w:pPr>
            <w:r>
              <w:rPr>
                <w:sz w:val="16"/>
                <w:szCs w:val="16"/>
              </w:rPr>
              <w:t>100</w:t>
            </w:r>
          </w:p>
        </w:tc>
        <w:tc>
          <w:tcPr>
            <w:tcW w:w="1843" w:type="dxa"/>
            <w:tcBorders>
              <w:top w:val="single" w:sz="4" w:space="0" w:color="auto"/>
              <w:left w:val="nil"/>
              <w:bottom w:val="single" w:sz="4" w:space="0" w:color="auto"/>
              <w:right w:val="single" w:sz="4" w:space="0" w:color="auto"/>
            </w:tcBorders>
          </w:tcPr>
          <w:p w:rsidR="005A3AE4" w:rsidRPr="002C7F6C" w:rsidRDefault="005A3AE4" w:rsidP="005E3683">
            <w:pPr>
              <w:spacing w:after="0"/>
              <w:ind w:firstLine="0"/>
              <w:jc w:val="center"/>
              <w:rPr>
                <w:color w:val="FF0000"/>
                <w:sz w:val="16"/>
                <w:szCs w:val="16"/>
              </w:rPr>
            </w:pPr>
          </w:p>
        </w:tc>
      </w:tr>
      <w:tr w:rsidR="005A3AE4" w:rsidRPr="00AB15EE" w:rsidTr="005A3AE4">
        <w:trPr>
          <w:trHeight w:val="20"/>
        </w:trPr>
        <w:tc>
          <w:tcPr>
            <w:tcW w:w="2268" w:type="dxa"/>
            <w:tcBorders>
              <w:top w:val="nil"/>
              <w:left w:val="single" w:sz="4" w:space="0" w:color="auto"/>
              <w:bottom w:val="single" w:sz="4" w:space="0" w:color="auto"/>
              <w:right w:val="single" w:sz="4" w:space="0" w:color="auto"/>
            </w:tcBorders>
          </w:tcPr>
          <w:p w:rsidR="005A3AE4" w:rsidRPr="002C7F6C" w:rsidRDefault="005A3AE4" w:rsidP="00EA3FB8">
            <w:pPr>
              <w:spacing w:after="0"/>
              <w:ind w:firstLine="0"/>
              <w:jc w:val="center"/>
              <w:rPr>
                <w:sz w:val="16"/>
                <w:szCs w:val="16"/>
              </w:rPr>
            </w:pPr>
            <w:r w:rsidRPr="002C7F6C">
              <w:rPr>
                <w:sz w:val="16"/>
                <w:szCs w:val="16"/>
              </w:rPr>
              <w:t>000  01  03 0000000 000 000</w:t>
            </w:r>
          </w:p>
        </w:tc>
        <w:tc>
          <w:tcPr>
            <w:tcW w:w="567" w:type="dxa"/>
            <w:tcBorders>
              <w:top w:val="nil"/>
              <w:left w:val="nil"/>
              <w:bottom w:val="single" w:sz="4" w:space="0" w:color="auto"/>
              <w:right w:val="single" w:sz="4" w:space="0" w:color="auto"/>
            </w:tcBorders>
            <w:noWrap/>
          </w:tcPr>
          <w:p w:rsidR="005A3AE4" w:rsidRPr="002C7F6C" w:rsidRDefault="005A3AE4" w:rsidP="00EA3FB8">
            <w:pPr>
              <w:spacing w:after="0"/>
              <w:ind w:firstLine="0"/>
              <w:jc w:val="center"/>
              <w:rPr>
                <w:sz w:val="16"/>
                <w:szCs w:val="16"/>
              </w:rPr>
            </w:pPr>
            <w:r w:rsidRPr="002C7F6C">
              <w:rPr>
                <w:sz w:val="16"/>
                <w:szCs w:val="16"/>
              </w:rPr>
              <w:t>200</w:t>
            </w:r>
          </w:p>
        </w:tc>
        <w:tc>
          <w:tcPr>
            <w:tcW w:w="1418" w:type="dxa"/>
            <w:tcBorders>
              <w:top w:val="nil"/>
              <w:left w:val="nil"/>
              <w:bottom w:val="single" w:sz="4" w:space="0" w:color="auto"/>
              <w:right w:val="single" w:sz="4" w:space="0" w:color="auto"/>
            </w:tcBorders>
            <w:noWrap/>
          </w:tcPr>
          <w:p w:rsidR="005A3AE4" w:rsidRPr="002C7F6C" w:rsidRDefault="005A3AE4" w:rsidP="005A3AE4">
            <w:pPr>
              <w:spacing w:after="0"/>
              <w:ind w:firstLine="0"/>
              <w:jc w:val="center"/>
              <w:rPr>
                <w:sz w:val="16"/>
                <w:szCs w:val="16"/>
              </w:rPr>
            </w:pPr>
            <w:r w:rsidRPr="002C7F6C">
              <w:rPr>
                <w:sz w:val="16"/>
                <w:szCs w:val="16"/>
              </w:rPr>
              <w:t>2 000,00</w:t>
            </w:r>
          </w:p>
        </w:tc>
        <w:tc>
          <w:tcPr>
            <w:tcW w:w="1417" w:type="dxa"/>
            <w:tcBorders>
              <w:top w:val="nil"/>
              <w:left w:val="nil"/>
              <w:bottom w:val="single" w:sz="4" w:space="0" w:color="auto"/>
              <w:right w:val="single" w:sz="4" w:space="0" w:color="auto"/>
            </w:tcBorders>
            <w:noWrap/>
          </w:tcPr>
          <w:p w:rsidR="005A3AE4" w:rsidRPr="002C7F6C" w:rsidRDefault="005A3AE4" w:rsidP="009E4CFB">
            <w:pPr>
              <w:spacing w:after="0"/>
              <w:ind w:firstLine="0"/>
              <w:jc w:val="center"/>
              <w:rPr>
                <w:sz w:val="16"/>
                <w:szCs w:val="16"/>
              </w:rPr>
            </w:pPr>
            <w:r w:rsidRPr="002C7F6C">
              <w:rPr>
                <w:sz w:val="16"/>
                <w:szCs w:val="16"/>
              </w:rPr>
              <w:t>2 000,00</w:t>
            </w:r>
          </w:p>
        </w:tc>
        <w:tc>
          <w:tcPr>
            <w:tcW w:w="1134" w:type="dxa"/>
            <w:tcBorders>
              <w:top w:val="nil"/>
              <w:left w:val="nil"/>
              <w:bottom w:val="single" w:sz="4" w:space="0" w:color="auto"/>
              <w:right w:val="single" w:sz="4" w:space="0" w:color="auto"/>
            </w:tcBorders>
            <w:noWrap/>
          </w:tcPr>
          <w:p w:rsidR="005A3AE4" w:rsidRPr="002C7F6C" w:rsidRDefault="005A3AE4" w:rsidP="005A3AE4">
            <w:pPr>
              <w:spacing w:after="0"/>
              <w:ind w:firstLine="0"/>
              <w:jc w:val="center"/>
              <w:rPr>
                <w:sz w:val="16"/>
                <w:szCs w:val="16"/>
              </w:rPr>
            </w:pPr>
            <w:r w:rsidRPr="002C7F6C">
              <w:rPr>
                <w:sz w:val="16"/>
                <w:szCs w:val="16"/>
              </w:rPr>
              <w:t>0</w:t>
            </w:r>
          </w:p>
        </w:tc>
        <w:tc>
          <w:tcPr>
            <w:tcW w:w="851" w:type="dxa"/>
            <w:tcBorders>
              <w:top w:val="nil"/>
              <w:left w:val="nil"/>
              <w:bottom w:val="single" w:sz="4" w:space="0" w:color="auto"/>
              <w:right w:val="single" w:sz="4" w:space="0" w:color="auto"/>
            </w:tcBorders>
            <w:noWrap/>
          </w:tcPr>
          <w:p w:rsidR="005A3AE4" w:rsidRPr="002C7F6C" w:rsidRDefault="005A3AE4" w:rsidP="005A3AE4">
            <w:pPr>
              <w:spacing w:after="0"/>
              <w:ind w:firstLine="0"/>
              <w:jc w:val="center"/>
              <w:rPr>
                <w:sz w:val="16"/>
                <w:szCs w:val="16"/>
              </w:rPr>
            </w:pPr>
            <w:r w:rsidRPr="002C7F6C">
              <w:rPr>
                <w:sz w:val="16"/>
                <w:szCs w:val="16"/>
              </w:rPr>
              <w:t>100</w:t>
            </w:r>
          </w:p>
        </w:tc>
        <w:tc>
          <w:tcPr>
            <w:tcW w:w="1843" w:type="dxa"/>
            <w:tcBorders>
              <w:top w:val="nil"/>
              <w:left w:val="nil"/>
              <w:bottom w:val="single" w:sz="4" w:space="0" w:color="auto"/>
              <w:right w:val="single" w:sz="4" w:space="0" w:color="auto"/>
            </w:tcBorders>
          </w:tcPr>
          <w:p w:rsidR="005A3AE4" w:rsidRPr="002C7F6C" w:rsidRDefault="005A3AE4" w:rsidP="00EA3FB8">
            <w:pPr>
              <w:spacing w:after="0"/>
              <w:ind w:firstLine="0"/>
              <w:jc w:val="center"/>
              <w:rPr>
                <w:sz w:val="16"/>
                <w:szCs w:val="16"/>
              </w:rPr>
            </w:pPr>
          </w:p>
        </w:tc>
      </w:tr>
      <w:tr w:rsidR="005A3AE4" w:rsidRPr="00AB15EE" w:rsidTr="005A3AE4">
        <w:trPr>
          <w:trHeight w:val="20"/>
        </w:trPr>
        <w:tc>
          <w:tcPr>
            <w:tcW w:w="2268" w:type="dxa"/>
            <w:tcBorders>
              <w:top w:val="nil"/>
              <w:left w:val="single" w:sz="4" w:space="0" w:color="auto"/>
              <w:bottom w:val="single" w:sz="4" w:space="0" w:color="auto"/>
              <w:right w:val="single" w:sz="4" w:space="0" w:color="auto"/>
            </w:tcBorders>
          </w:tcPr>
          <w:p w:rsidR="005A3AE4" w:rsidRPr="002C7F6C" w:rsidRDefault="005A3AE4" w:rsidP="00EA3FB8">
            <w:pPr>
              <w:spacing w:after="0"/>
              <w:ind w:firstLine="0"/>
              <w:jc w:val="center"/>
              <w:rPr>
                <w:sz w:val="16"/>
                <w:szCs w:val="16"/>
              </w:rPr>
            </w:pPr>
            <w:r w:rsidRPr="002C7F6C">
              <w:rPr>
                <w:sz w:val="16"/>
                <w:szCs w:val="16"/>
              </w:rPr>
              <w:t>000  01  04 0000000 000 000</w:t>
            </w:r>
          </w:p>
        </w:tc>
        <w:tc>
          <w:tcPr>
            <w:tcW w:w="567" w:type="dxa"/>
            <w:tcBorders>
              <w:top w:val="nil"/>
              <w:left w:val="nil"/>
              <w:bottom w:val="single" w:sz="4" w:space="0" w:color="auto"/>
              <w:right w:val="single" w:sz="4" w:space="0" w:color="auto"/>
            </w:tcBorders>
            <w:noWrap/>
          </w:tcPr>
          <w:p w:rsidR="005A3AE4" w:rsidRPr="002C7F6C" w:rsidRDefault="005A3AE4" w:rsidP="00EA3FB8">
            <w:pPr>
              <w:spacing w:after="0"/>
              <w:ind w:firstLine="0"/>
              <w:jc w:val="center"/>
              <w:rPr>
                <w:sz w:val="16"/>
                <w:szCs w:val="16"/>
              </w:rPr>
            </w:pPr>
            <w:r w:rsidRPr="002C7F6C">
              <w:rPr>
                <w:sz w:val="16"/>
                <w:szCs w:val="16"/>
              </w:rPr>
              <w:t>200</w:t>
            </w:r>
          </w:p>
        </w:tc>
        <w:tc>
          <w:tcPr>
            <w:tcW w:w="1418" w:type="dxa"/>
            <w:tcBorders>
              <w:top w:val="nil"/>
              <w:left w:val="nil"/>
              <w:bottom w:val="single" w:sz="4" w:space="0" w:color="auto"/>
              <w:right w:val="single" w:sz="4" w:space="0" w:color="auto"/>
            </w:tcBorders>
            <w:noWrap/>
          </w:tcPr>
          <w:p w:rsidR="005A3AE4" w:rsidRPr="002C7F6C" w:rsidRDefault="005A3AE4" w:rsidP="005A3AE4">
            <w:pPr>
              <w:spacing w:after="0"/>
              <w:ind w:firstLine="0"/>
              <w:jc w:val="center"/>
              <w:rPr>
                <w:sz w:val="16"/>
                <w:szCs w:val="16"/>
              </w:rPr>
            </w:pPr>
            <w:r>
              <w:rPr>
                <w:sz w:val="16"/>
                <w:szCs w:val="16"/>
              </w:rPr>
              <w:t>307718,98</w:t>
            </w:r>
          </w:p>
        </w:tc>
        <w:tc>
          <w:tcPr>
            <w:tcW w:w="1417" w:type="dxa"/>
            <w:tcBorders>
              <w:top w:val="nil"/>
              <w:left w:val="nil"/>
              <w:bottom w:val="single" w:sz="4" w:space="0" w:color="auto"/>
              <w:right w:val="single" w:sz="4" w:space="0" w:color="auto"/>
            </w:tcBorders>
            <w:noWrap/>
          </w:tcPr>
          <w:p w:rsidR="005A3AE4" w:rsidRPr="002C7F6C" w:rsidRDefault="005A3AE4" w:rsidP="009E4CFB">
            <w:pPr>
              <w:spacing w:after="0"/>
              <w:ind w:firstLine="0"/>
              <w:jc w:val="center"/>
              <w:rPr>
                <w:sz w:val="16"/>
                <w:szCs w:val="16"/>
              </w:rPr>
            </w:pPr>
            <w:r>
              <w:rPr>
                <w:sz w:val="16"/>
                <w:szCs w:val="16"/>
              </w:rPr>
              <w:t>307718,98</w:t>
            </w:r>
          </w:p>
        </w:tc>
        <w:tc>
          <w:tcPr>
            <w:tcW w:w="1134" w:type="dxa"/>
            <w:tcBorders>
              <w:top w:val="nil"/>
              <w:left w:val="nil"/>
              <w:bottom w:val="single" w:sz="4" w:space="0" w:color="auto"/>
              <w:right w:val="single" w:sz="4" w:space="0" w:color="auto"/>
            </w:tcBorders>
            <w:noWrap/>
          </w:tcPr>
          <w:p w:rsidR="005A3AE4" w:rsidRPr="002C7F6C" w:rsidRDefault="005A3AE4" w:rsidP="005A3AE4">
            <w:pPr>
              <w:spacing w:after="0"/>
              <w:ind w:firstLine="0"/>
              <w:jc w:val="center"/>
              <w:rPr>
                <w:sz w:val="16"/>
                <w:szCs w:val="16"/>
              </w:rPr>
            </w:pPr>
            <w:r w:rsidRPr="002C7F6C">
              <w:rPr>
                <w:sz w:val="16"/>
                <w:szCs w:val="16"/>
              </w:rPr>
              <w:t>0</w:t>
            </w:r>
          </w:p>
        </w:tc>
        <w:tc>
          <w:tcPr>
            <w:tcW w:w="851" w:type="dxa"/>
            <w:tcBorders>
              <w:top w:val="nil"/>
              <w:left w:val="nil"/>
              <w:bottom w:val="single" w:sz="4" w:space="0" w:color="auto"/>
              <w:right w:val="single" w:sz="4" w:space="0" w:color="auto"/>
            </w:tcBorders>
            <w:noWrap/>
          </w:tcPr>
          <w:p w:rsidR="005A3AE4" w:rsidRPr="002C7F6C" w:rsidRDefault="005A3AE4" w:rsidP="005A3AE4">
            <w:pPr>
              <w:spacing w:after="0"/>
              <w:ind w:firstLine="0"/>
              <w:jc w:val="center"/>
              <w:rPr>
                <w:sz w:val="16"/>
                <w:szCs w:val="16"/>
              </w:rPr>
            </w:pPr>
            <w:r w:rsidRPr="002C7F6C">
              <w:rPr>
                <w:sz w:val="16"/>
                <w:szCs w:val="16"/>
              </w:rPr>
              <w:t>100</w:t>
            </w:r>
          </w:p>
        </w:tc>
        <w:tc>
          <w:tcPr>
            <w:tcW w:w="1843" w:type="dxa"/>
            <w:tcBorders>
              <w:top w:val="nil"/>
              <w:left w:val="nil"/>
              <w:bottom w:val="single" w:sz="4" w:space="0" w:color="auto"/>
              <w:right w:val="single" w:sz="4" w:space="0" w:color="auto"/>
            </w:tcBorders>
          </w:tcPr>
          <w:p w:rsidR="005A3AE4" w:rsidRPr="002C7F6C" w:rsidRDefault="005A3AE4" w:rsidP="00EA3FB8">
            <w:pPr>
              <w:spacing w:after="0"/>
              <w:ind w:firstLine="0"/>
              <w:jc w:val="center"/>
              <w:rPr>
                <w:sz w:val="16"/>
                <w:szCs w:val="16"/>
              </w:rPr>
            </w:pPr>
          </w:p>
        </w:tc>
      </w:tr>
      <w:tr w:rsidR="005A3AE4" w:rsidRPr="00AB15EE" w:rsidTr="005A3AE4">
        <w:trPr>
          <w:trHeight w:val="20"/>
        </w:trPr>
        <w:tc>
          <w:tcPr>
            <w:tcW w:w="2268" w:type="dxa"/>
            <w:tcBorders>
              <w:top w:val="nil"/>
              <w:left w:val="single" w:sz="4" w:space="0" w:color="auto"/>
              <w:bottom w:val="single" w:sz="4" w:space="0" w:color="auto"/>
              <w:right w:val="single" w:sz="4" w:space="0" w:color="auto"/>
            </w:tcBorders>
          </w:tcPr>
          <w:p w:rsidR="005A3AE4" w:rsidRPr="002C7F6C" w:rsidRDefault="005A3AE4" w:rsidP="00EA3FB8">
            <w:pPr>
              <w:spacing w:after="0"/>
              <w:ind w:firstLine="0"/>
              <w:jc w:val="center"/>
              <w:rPr>
                <w:sz w:val="16"/>
                <w:szCs w:val="16"/>
              </w:rPr>
            </w:pPr>
            <w:r w:rsidRPr="002C7F6C">
              <w:rPr>
                <w:sz w:val="16"/>
                <w:szCs w:val="16"/>
              </w:rPr>
              <w:t>000  01 13  0000000 000 000</w:t>
            </w:r>
          </w:p>
        </w:tc>
        <w:tc>
          <w:tcPr>
            <w:tcW w:w="567" w:type="dxa"/>
            <w:tcBorders>
              <w:top w:val="nil"/>
              <w:left w:val="nil"/>
              <w:bottom w:val="single" w:sz="4" w:space="0" w:color="auto"/>
              <w:right w:val="single" w:sz="4" w:space="0" w:color="auto"/>
            </w:tcBorders>
            <w:noWrap/>
          </w:tcPr>
          <w:p w:rsidR="005A3AE4" w:rsidRPr="002C7F6C" w:rsidRDefault="005A3AE4" w:rsidP="00EA3FB8">
            <w:pPr>
              <w:spacing w:after="0"/>
              <w:ind w:firstLine="0"/>
              <w:jc w:val="center"/>
              <w:rPr>
                <w:sz w:val="16"/>
                <w:szCs w:val="16"/>
              </w:rPr>
            </w:pPr>
            <w:r w:rsidRPr="002C7F6C">
              <w:rPr>
                <w:sz w:val="16"/>
                <w:szCs w:val="16"/>
              </w:rPr>
              <w:t>200</w:t>
            </w:r>
          </w:p>
        </w:tc>
        <w:tc>
          <w:tcPr>
            <w:tcW w:w="1418" w:type="dxa"/>
            <w:tcBorders>
              <w:top w:val="nil"/>
              <w:left w:val="nil"/>
              <w:bottom w:val="single" w:sz="4" w:space="0" w:color="auto"/>
              <w:right w:val="single" w:sz="4" w:space="0" w:color="auto"/>
            </w:tcBorders>
            <w:noWrap/>
          </w:tcPr>
          <w:p w:rsidR="005A3AE4" w:rsidRPr="002C7F6C" w:rsidRDefault="005A3AE4" w:rsidP="005A3AE4">
            <w:pPr>
              <w:spacing w:after="0"/>
              <w:ind w:firstLine="0"/>
              <w:jc w:val="center"/>
              <w:rPr>
                <w:sz w:val="16"/>
                <w:szCs w:val="16"/>
              </w:rPr>
            </w:pPr>
            <w:r>
              <w:rPr>
                <w:sz w:val="16"/>
                <w:szCs w:val="16"/>
              </w:rPr>
              <w:t>578382,37</w:t>
            </w:r>
          </w:p>
        </w:tc>
        <w:tc>
          <w:tcPr>
            <w:tcW w:w="1417" w:type="dxa"/>
            <w:tcBorders>
              <w:top w:val="nil"/>
              <w:left w:val="nil"/>
              <w:bottom w:val="single" w:sz="4" w:space="0" w:color="auto"/>
              <w:right w:val="single" w:sz="4" w:space="0" w:color="auto"/>
            </w:tcBorders>
            <w:noWrap/>
          </w:tcPr>
          <w:p w:rsidR="005A3AE4" w:rsidRPr="002C7F6C" w:rsidRDefault="005A3AE4" w:rsidP="009E4CFB">
            <w:pPr>
              <w:spacing w:after="0"/>
              <w:ind w:firstLine="0"/>
              <w:jc w:val="center"/>
              <w:rPr>
                <w:sz w:val="16"/>
                <w:szCs w:val="16"/>
              </w:rPr>
            </w:pPr>
            <w:r>
              <w:rPr>
                <w:sz w:val="16"/>
                <w:szCs w:val="16"/>
              </w:rPr>
              <w:t>578382,37</w:t>
            </w:r>
          </w:p>
        </w:tc>
        <w:tc>
          <w:tcPr>
            <w:tcW w:w="1134" w:type="dxa"/>
            <w:tcBorders>
              <w:top w:val="nil"/>
              <w:left w:val="nil"/>
              <w:bottom w:val="single" w:sz="4" w:space="0" w:color="auto"/>
              <w:right w:val="single" w:sz="4" w:space="0" w:color="auto"/>
            </w:tcBorders>
            <w:noWrap/>
          </w:tcPr>
          <w:p w:rsidR="005A3AE4" w:rsidRPr="002C7F6C" w:rsidRDefault="005A3AE4" w:rsidP="005A3AE4">
            <w:pPr>
              <w:spacing w:after="0"/>
              <w:ind w:firstLine="0"/>
              <w:jc w:val="center"/>
              <w:rPr>
                <w:sz w:val="16"/>
                <w:szCs w:val="16"/>
              </w:rPr>
            </w:pPr>
            <w:r w:rsidRPr="002C7F6C">
              <w:rPr>
                <w:sz w:val="16"/>
                <w:szCs w:val="16"/>
              </w:rPr>
              <w:t>0</w:t>
            </w:r>
          </w:p>
        </w:tc>
        <w:tc>
          <w:tcPr>
            <w:tcW w:w="851" w:type="dxa"/>
            <w:tcBorders>
              <w:top w:val="nil"/>
              <w:left w:val="nil"/>
              <w:bottom w:val="single" w:sz="4" w:space="0" w:color="auto"/>
              <w:right w:val="single" w:sz="4" w:space="0" w:color="auto"/>
            </w:tcBorders>
            <w:noWrap/>
          </w:tcPr>
          <w:p w:rsidR="005A3AE4" w:rsidRPr="002C7F6C" w:rsidRDefault="005A3AE4" w:rsidP="005A3AE4">
            <w:pPr>
              <w:spacing w:after="0"/>
              <w:ind w:firstLine="0"/>
              <w:jc w:val="center"/>
              <w:rPr>
                <w:sz w:val="16"/>
                <w:szCs w:val="16"/>
              </w:rPr>
            </w:pPr>
            <w:r w:rsidRPr="002C7F6C">
              <w:rPr>
                <w:sz w:val="16"/>
                <w:szCs w:val="16"/>
              </w:rPr>
              <w:t>100</w:t>
            </w:r>
          </w:p>
        </w:tc>
        <w:tc>
          <w:tcPr>
            <w:tcW w:w="1843" w:type="dxa"/>
            <w:tcBorders>
              <w:top w:val="nil"/>
              <w:left w:val="nil"/>
              <w:bottom w:val="single" w:sz="4" w:space="0" w:color="auto"/>
              <w:right w:val="single" w:sz="4" w:space="0" w:color="auto"/>
            </w:tcBorders>
          </w:tcPr>
          <w:p w:rsidR="005A3AE4" w:rsidRPr="002C7F6C" w:rsidRDefault="005A3AE4" w:rsidP="00917F64">
            <w:pPr>
              <w:spacing w:after="0"/>
              <w:ind w:firstLine="0"/>
              <w:jc w:val="center"/>
              <w:rPr>
                <w:color w:val="FF0000"/>
                <w:sz w:val="16"/>
                <w:szCs w:val="16"/>
              </w:rPr>
            </w:pPr>
          </w:p>
        </w:tc>
      </w:tr>
      <w:tr w:rsidR="005A3AE4" w:rsidRPr="00AB15EE" w:rsidTr="005A3AE4">
        <w:trPr>
          <w:trHeight w:val="20"/>
        </w:trPr>
        <w:tc>
          <w:tcPr>
            <w:tcW w:w="2268" w:type="dxa"/>
            <w:tcBorders>
              <w:top w:val="nil"/>
              <w:left w:val="single" w:sz="4" w:space="0" w:color="auto"/>
              <w:bottom w:val="single" w:sz="4" w:space="0" w:color="auto"/>
              <w:right w:val="single" w:sz="4" w:space="0" w:color="auto"/>
            </w:tcBorders>
          </w:tcPr>
          <w:p w:rsidR="005A3AE4" w:rsidRPr="002C7F6C" w:rsidRDefault="005A3AE4" w:rsidP="00EA3FB8">
            <w:pPr>
              <w:spacing w:after="0"/>
              <w:ind w:firstLine="0"/>
              <w:jc w:val="center"/>
              <w:rPr>
                <w:sz w:val="16"/>
                <w:szCs w:val="16"/>
              </w:rPr>
            </w:pPr>
            <w:r w:rsidRPr="002C7F6C">
              <w:rPr>
                <w:sz w:val="16"/>
                <w:szCs w:val="16"/>
              </w:rPr>
              <w:t>000  02  03 0000000 000 000</w:t>
            </w:r>
          </w:p>
        </w:tc>
        <w:tc>
          <w:tcPr>
            <w:tcW w:w="567" w:type="dxa"/>
            <w:tcBorders>
              <w:top w:val="nil"/>
              <w:left w:val="nil"/>
              <w:bottom w:val="single" w:sz="4" w:space="0" w:color="auto"/>
              <w:right w:val="single" w:sz="4" w:space="0" w:color="auto"/>
            </w:tcBorders>
            <w:noWrap/>
          </w:tcPr>
          <w:p w:rsidR="005A3AE4" w:rsidRPr="002C7F6C" w:rsidRDefault="005A3AE4" w:rsidP="00EA3FB8">
            <w:pPr>
              <w:spacing w:after="0"/>
              <w:ind w:firstLine="0"/>
              <w:jc w:val="center"/>
              <w:rPr>
                <w:sz w:val="16"/>
                <w:szCs w:val="16"/>
              </w:rPr>
            </w:pPr>
            <w:r w:rsidRPr="002C7F6C">
              <w:rPr>
                <w:sz w:val="16"/>
                <w:szCs w:val="16"/>
              </w:rPr>
              <w:t>200</w:t>
            </w:r>
          </w:p>
        </w:tc>
        <w:tc>
          <w:tcPr>
            <w:tcW w:w="1418" w:type="dxa"/>
            <w:tcBorders>
              <w:top w:val="nil"/>
              <w:left w:val="nil"/>
              <w:bottom w:val="single" w:sz="4" w:space="0" w:color="auto"/>
              <w:right w:val="single" w:sz="4" w:space="0" w:color="auto"/>
            </w:tcBorders>
            <w:noWrap/>
          </w:tcPr>
          <w:p w:rsidR="005A3AE4" w:rsidRPr="002C7F6C" w:rsidRDefault="005A3AE4" w:rsidP="005A3AE4">
            <w:pPr>
              <w:spacing w:after="0"/>
              <w:ind w:firstLine="0"/>
              <w:jc w:val="center"/>
              <w:rPr>
                <w:sz w:val="16"/>
                <w:szCs w:val="16"/>
              </w:rPr>
            </w:pPr>
            <w:r>
              <w:rPr>
                <w:sz w:val="16"/>
                <w:szCs w:val="16"/>
              </w:rPr>
              <w:t>38218</w:t>
            </w:r>
            <w:r w:rsidRPr="002C7F6C">
              <w:rPr>
                <w:sz w:val="16"/>
                <w:szCs w:val="16"/>
              </w:rPr>
              <w:t>,00</w:t>
            </w:r>
          </w:p>
        </w:tc>
        <w:tc>
          <w:tcPr>
            <w:tcW w:w="1417" w:type="dxa"/>
            <w:tcBorders>
              <w:top w:val="nil"/>
              <w:left w:val="nil"/>
              <w:bottom w:val="single" w:sz="4" w:space="0" w:color="auto"/>
              <w:right w:val="single" w:sz="4" w:space="0" w:color="auto"/>
            </w:tcBorders>
            <w:noWrap/>
          </w:tcPr>
          <w:p w:rsidR="005A3AE4" w:rsidRPr="002C7F6C" w:rsidRDefault="005A3AE4" w:rsidP="009E4CFB">
            <w:pPr>
              <w:spacing w:after="0"/>
              <w:ind w:firstLine="0"/>
              <w:jc w:val="center"/>
              <w:rPr>
                <w:sz w:val="16"/>
                <w:szCs w:val="16"/>
              </w:rPr>
            </w:pPr>
            <w:r>
              <w:rPr>
                <w:sz w:val="16"/>
                <w:szCs w:val="16"/>
              </w:rPr>
              <w:t>38218</w:t>
            </w:r>
            <w:r w:rsidRPr="002C7F6C">
              <w:rPr>
                <w:sz w:val="16"/>
                <w:szCs w:val="16"/>
              </w:rPr>
              <w:t>,00</w:t>
            </w:r>
          </w:p>
        </w:tc>
        <w:tc>
          <w:tcPr>
            <w:tcW w:w="1134" w:type="dxa"/>
            <w:tcBorders>
              <w:top w:val="nil"/>
              <w:left w:val="nil"/>
              <w:bottom w:val="single" w:sz="4" w:space="0" w:color="auto"/>
              <w:right w:val="single" w:sz="4" w:space="0" w:color="auto"/>
            </w:tcBorders>
            <w:noWrap/>
          </w:tcPr>
          <w:p w:rsidR="005A3AE4" w:rsidRPr="002C7F6C" w:rsidRDefault="005A3AE4" w:rsidP="005A3AE4">
            <w:pPr>
              <w:spacing w:after="0"/>
              <w:ind w:firstLine="0"/>
              <w:jc w:val="center"/>
              <w:rPr>
                <w:sz w:val="16"/>
                <w:szCs w:val="16"/>
              </w:rPr>
            </w:pPr>
            <w:r w:rsidRPr="002C7F6C">
              <w:rPr>
                <w:sz w:val="16"/>
                <w:szCs w:val="16"/>
              </w:rPr>
              <w:t>0</w:t>
            </w:r>
          </w:p>
        </w:tc>
        <w:tc>
          <w:tcPr>
            <w:tcW w:w="851" w:type="dxa"/>
            <w:tcBorders>
              <w:top w:val="nil"/>
              <w:left w:val="nil"/>
              <w:bottom w:val="single" w:sz="4" w:space="0" w:color="auto"/>
              <w:right w:val="single" w:sz="4" w:space="0" w:color="auto"/>
            </w:tcBorders>
            <w:noWrap/>
          </w:tcPr>
          <w:p w:rsidR="005A3AE4" w:rsidRPr="002C7F6C" w:rsidRDefault="005A3AE4" w:rsidP="005A3AE4">
            <w:pPr>
              <w:spacing w:after="0"/>
              <w:ind w:firstLine="0"/>
              <w:jc w:val="center"/>
              <w:rPr>
                <w:sz w:val="16"/>
                <w:szCs w:val="16"/>
              </w:rPr>
            </w:pPr>
            <w:r w:rsidRPr="002C7F6C">
              <w:rPr>
                <w:sz w:val="16"/>
                <w:szCs w:val="16"/>
              </w:rPr>
              <w:t>100</w:t>
            </w:r>
          </w:p>
        </w:tc>
        <w:tc>
          <w:tcPr>
            <w:tcW w:w="1843" w:type="dxa"/>
            <w:tcBorders>
              <w:top w:val="nil"/>
              <w:left w:val="nil"/>
              <w:bottom w:val="single" w:sz="4" w:space="0" w:color="auto"/>
              <w:right w:val="single" w:sz="4" w:space="0" w:color="auto"/>
            </w:tcBorders>
          </w:tcPr>
          <w:p w:rsidR="005A3AE4" w:rsidRPr="002C7F6C" w:rsidRDefault="005A3AE4" w:rsidP="00EA3FB8">
            <w:pPr>
              <w:spacing w:after="0"/>
              <w:jc w:val="center"/>
              <w:rPr>
                <w:color w:val="FF0000"/>
                <w:sz w:val="16"/>
                <w:szCs w:val="16"/>
              </w:rPr>
            </w:pPr>
          </w:p>
        </w:tc>
      </w:tr>
      <w:tr w:rsidR="005A3AE4" w:rsidRPr="00AB15EE" w:rsidTr="005A3AE4">
        <w:trPr>
          <w:trHeight w:val="20"/>
        </w:trPr>
        <w:tc>
          <w:tcPr>
            <w:tcW w:w="2268" w:type="dxa"/>
            <w:tcBorders>
              <w:top w:val="nil"/>
              <w:left w:val="single" w:sz="4" w:space="0" w:color="auto"/>
              <w:bottom w:val="single" w:sz="4" w:space="0" w:color="auto"/>
              <w:right w:val="single" w:sz="4" w:space="0" w:color="auto"/>
            </w:tcBorders>
          </w:tcPr>
          <w:p w:rsidR="005A3AE4" w:rsidRPr="002C7F6C" w:rsidRDefault="005A3AE4" w:rsidP="009B584B">
            <w:pPr>
              <w:ind w:firstLine="0"/>
              <w:jc w:val="center"/>
              <w:rPr>
                <w:sz w:val="16"/>
                <w:szCs w:val="16"/>
              </w:rPr>
            </w:pPr>
            <w:r w:rsidRPr="002C7F6C">
              <w:rPr>
                <w:sz w:val="16"/>
                <w:szCs w:val="16"/>
              </w:rPr>
              <w:t xml:space="preserve">000  04  </w:t>
            </w:r>
            <w:r>
              <w:rPr>
                <w:sz w:val="16"/>
                <w:szCs w:val="16"/>
              </w:rPr>
              <w:t>09</w:t>
            </w:r>
            <w:r w:rsidRPr="002C7F6C">
              <w:rPr>
                <w:sz w:val="16"/>
                <w:szCs w:val="16"/>
              </w:rPr>
              <w:t xml:space="preserve"> 0000000 000 000</w:t>
            </w:r>
          </w:p>
        </w:tc>
        <w:tc>
          <w:tcPr>
            <w:tcW w:w="567" w:type="dxa"/>
            <w:tcBorders>
              <w:top w:val="nil"/>
              <w:left w:val="nil"/>
              <w:bottom w:val="single" w:sz="4" w:space="0" w:color="auto"/>
              <w:right w:val="single" w:sz="4" w:space="0" w:color="auto"/>
            </w:tcBorders>
            <w:noWrap/>
          </w:tcPr>
          <w:p w:rsidR="005A3AE4" w:rsidRPr="002C7F6C" w:rsidRDefault="005A3AE4" w:rsidP="00EA3FB8">
            <w:pPr>
              <w:spacing w:after="0"/>
              <w:ind w:firstLine="0"/>
              <w:jc w:val="center"/>
              <w:rPr>
                <w:sz w:val="16"/>
                <w:szCs w:val="16"/>
              </w:rPr>
            </w:pPr>
            <w:r w:rsidRPr="002C7F6C">
              <w:rPr>
                <w:sz w:val="16"/>
                <w:szCs w:val="16"/>
              </w:rPr>
              <w:t>200</w:t>
            </w:r>
          </w:p>
        </w:tc>
        <w:tc>
          <w:tcPr>
            <w:tcW w:w="1418" w:type="dxa"/>
            <w:tcBorders>
              <w:top w:val="nil"/>
              <w:left w:val="nil"/>
              <w:bottom w:val="single" w:sz="4" w:space="0" w:color="auto"/>
              <w:right w:val="single" w:sz="4" w:space="0" w:color="auto"/>
            </w:tcBorders>
            <w:noWrap/>
          </w:tcPr>
          <w:p w:rsidR="005A3AE4" w:rsidRPr="002C7F6C" w:rsidRDefault="005A3AE4" w:rsidP="005A3AE4">
            <w:pPr>
              <w:spacing w:after="0"/>
              <w:ind w:firstLine="0"/>
              <w:jc w:val="center"/>
              <w:rPr>
                <w:sz w:val="16"/>
                <w:szCs w:val="16"/>
              </w:rPr>
            </w:pPr>
            <w:r>
              <w:rPr>
                <w:sz w:val="16"/>
                <w:szCs w:val="16"/>
              </w:rPr>
              <w:t>1013250</w:t>
            </w:r>
            <w:r w:rsidRPr="002C7F6C">
              <w:rPr>
                <w:sz w:val="16"/>
                <w:szCs w:val="16"/>
              </w:rPr>
              <w:t>,00</w:t>
            </w:r>
          </w:p>
        </w:tc>
        <w:tc>
          <w:tcPr>
            <w:tcW w:w="1417" w:type="dxa"/>
            <w:tcBorders>
              <w:top w:val="nil"/>
              <w:left w:val="nil"/>
              <w:bottom w:val="single" w:sz="4" w:space="0" w:color="auto"/>
              <w:right w:val="single" w:sz="4" w:space="0" w:color="auto"/>
            </w:tcBorders>
            <w:noWrap/>
          </w:tcPr>
          <w:p w:rsidR="005A3AE4" w:rsidRPr="002C7F6C" w:rsidRDefault="005A3AE4" w:rsidP="009E4CFB">
            <w:pPr>
              <w:spacing w:after="0"/>
              <w:ind w:firstLine="0"/>
              <w:jc w:val="center"/>
              <w:rPr>
                <w:sz w:val="16"/>
                <w:szCs w:val="16"/>
              </w:rPr>
            </w:pPr>
            <w:r>
              <w:rPr>
                <w:sz w:val="16"/>
                <w:szCs w:val="16"/>
              </w:rPr>
              <w:t>1013250</w:t>
            </w:r>
            <w:r w:rsidRPr="002C7F6C">
              <w:rPr>
                <w:sz w:val="16"/>
                <w:szCs w:val="16"/>
              </w:rPr>
              <w:t>,00</w:t>
            </w:r>
          </w:p>
        </w:tc>
        <w:tc>
          <w:tcPr>
            <w:tcW w:w="1134" w:type="dxa"/>
            <w:tcBorders>
              <w:top w:val="nil"/>
              <w:left w:val="nil"/>
              <w:bottom w:val="single" w:sz="4" w:space="0" w:color="auto"/>
              <w:right w:val="single" w:sz="4" w:space="0" w:color="auto"/>
            </w:tcBorders>
            <w:noWrap/>
          </w:tcPr>
          <w:p w:rsidR="005A3AE4" w:rsidRPr="002C7F6C" w:rsidRDefault="005A3AE4" w:rsidP="005A3AE4">
            <w:pPr>
              <w:spacing w:after="0"/>
              <w:ind w:firstLine="0"/>
              <w:jc w:val="center"/>
              <w:rPr>
                <w:sz w:val="16"/>
                <w:szCs w:val="16"/>
              </w:rPr>
            </w:pPr>
            <w:r w:rsidRPr="002C7F6C">
              <w:rPr>
                <w:sz w:val="16"/>
                <w:szCs w:val="16"/>
              </w:rPr>
              <w:t>0</w:t>
            </w:r>
          </w:p>
        </w:tc>
        <w:tc>
          <w:tcPr>
            <w:tcW w:w="851" w:type="dxa"/>
            <w:tcBorders>
              <w:top w:val="nil"/>
              <w:left w:val="nil"/>
              <w:bottom w:val="single" w:sz="4" w:space="0" w:color="auto"/>
              <w:right w:val="single" w:sz="4" w:space="0" w:color="auto"/>
            </w:tcBorders>
            <w:noWrap/>
          </w:tcPr>
          <w:p w:rsidR="005A3AE4" w:rsidRPr="002C7F6C" w:rsidRDefault="005A3AE4" w:rsidP="005A3AE4">
            <w:pPr>
              <w:spacing w:after="0"/>
              <w:ind w:firstLine="0"/>
              <w:jc w:val="center"/>
              <w:rPr>
                <w:sz w:val="16"/>
                <w:szCs w:val="16"/>
              </w:rPr>
            </w:pPr>
            <w:r w:rsidRPr="002C7F6C">
              <w:rPr>
                <w:sz w:val="16"/>
                <w:szCs w:val="16"/>
              </w:rPr>
              <w:t>100</w:t>
            </w:r>
          </w:p>
        </w:tc>
        <w:tc>
          <w:tcPr>
            <w:tcW w:w="1843" w:type="dxa"/>
            <w:tcBorders>
              <w:top w:val="nil"/>
              <w:left w:val="nil"/>
              <w:bottom w:val="single" w:sz="4" w:space="0" w:color="auto"/>
              <w:right w:val="single" w:sz="4" w:space="0" w:color="auto"/>
            </w:tcBorders>
          </w:tcPr>
          <w:p w:rsidR="005A3AE4" w:rsidRPr="002C7F6C" w:rsidRDefault="005A3AE4" w:rsidP="00EA3FB8">
            <w:pPr>
              <w:spacing w:after="0"/>
              <w:jc w:val="center"/>
              <w:rPr>
                <w:color w:val="FF0000"/>
                <w:sz w:val="16"/>
                <w:szCs w:val="16"/>
              </w:rPr>
            </w:pPr>
          </w:p>
        </w:tc>
      </w:tr>
      <w:tr w:rsidR="005A3AE4" w:rsidRPr="00AB15EE" w:rsidTr="005A3AE4">
        <w:trPr>
          <w:trHeight w:val="20"/>
        </w:trPr>
        <w:tc>
          <w:tcPr>
            <w:tcW w:w="2268" w:type="dxa"/>
            <w:tcBorders>
              <w:top w:val="single" w:sz="4" w:space="0" w:color="auto"/>
              <w:left w:val="single" w:sz="4" w:space="0" w:color="auto"/>
              <w:bottom w:val="single" w:sz="4" w:space="0" w:color="auto"/>
              <w:right w:val="single" w:sz="4" w:space="0" w:color="auto"/>
            </w:tcBorders>
          </w:tcPr>
          <w:p w:rsidR="005A3AE4" w:rsidRPr="002C7F6C" w:rsidRDefault="005A3AE4" w:rsidP="009E4CFB">
            <w:pPr>
              <w:spacing w:after="0"/>
              <w:ind w:firstLine="0"/>
              <w:jc w:val="center"/>
              <w:rPr>
                <w:sz w:val="16"/>
                <w:szCs w:val="16"/>
              </w:rPr>
            </w:pPr>
            <w:r w:rsidRPr="002C7F6C">
              <w:rPr>
                <w:sz w:val="16"/>
                <w:szCs w:val="16"/>
              </w:rPr>
              <w:t>000 05 03 0000000 000 000</w:t>
            </w:r>
          </w:p>
        </w:tc>
        <w:tc>
          <w:tcPr>
            <w:tcW w:w="567" w:type="dxa"/>
            <w:tcBorders>
              <w:top w:val="single" w:sz="4" w:space="0" w:color="auto"/>
              <w:left w:val="nil"/>
              <w:bottom w:val="single" w:sz="4" w:space="0" w:color="auto"/>
              <w:right w:val="single" w:sz="4" w:space="0" w:color="auto"/>
            </w:tcBorders>
            <w:noWrap/>
          </w:tcPr>
          <w:p w:rsidR="005A3AE4" w:rsidRPr="002C7F6C" w:rsidRDefault="005A3AE4" w:rsidP="00EA3FB8">
            <w:pPr>
              <w:ind w:firstLine="0"/>
              <w:jc w:val="center"/>
              <w:rPr>
                <w:sz w:val="16"/>
                <w:szCs w:val="16"/>
              </w:rPr>
            </w:pPr>
            <w:r>
              <w:rPr>
                <w:sz w:val="16"/>
                <w:szCs w:val="16"/>
              </w:rPr>
              <w:t>200</w:t>
            </w:r>
          </w:p>
        </w:tc>
        <w:tc>
          <w:tcPr>
            <w:tcW w:w="1418" w:type="dxa"/>
            <w:tcBorders>
              <w:top w:val="single" w:sz="4" w:space="0" w:color="auto"/>
              <w:left w:val="nil"/>
              <w:bottom w:val="single" w:sz="4" w:space="0" w:color="auto"/>
              <w:right w:val="single" w:sz="4" w:space="0" w:color="auto"/>
            </w:tcBorders>
            <w:noWrap/>
          </w:tcPr>
          <w:p w:rsidR="005A3AE4" w:rsidRDefault="005A3AE4" w:rsidP="005A3AE4">
            <w:pPr>
              <w:ind w:firstLine="0"/>
              <w:jc w:val="center"/>
              <w:rPr>
                <w:sz w:val="16"/>
                <w:szCs w:val="16"/>
              </w:rPr>
            </w:pPr>
            <w:r>
              <w:rPr>
                <w:sz w:val="16"/>
                <w:szCs w:val="16"/>
              </w:rPr>
              <w:t>63839,75</w:t>
            </w:r>
          </w:p>
        </w:tc>
        <w:tc>
          <w:tcPr>
            <w:tcW w:w="1417" w:type="dxa"/>
            <w:tcBorders>
              <w:top w:val="single" w:sz="4" w:space="0" w:color="auto"/>
              <w:left w:val="nil"/>
              <w:bottom w:val="single" w:sz="4" w:space="0" w:color="auto"/>
              <w:right w:val="single" w:sz="4" w:space="0" w:color="auto"/>
            </w:tcBorders>
            <w:noWrap/>
          </w:tcPr>
          <w:p w:rsidR="005A3AE4" w:rsidRDefault="005A3AE4" w:rsidP="009E4CFB">
            <w:pPr>
              <w:ind w:firstLine="0"/>
              <w:jc w:val="center"/>
              <w:rPr>
                <w:sz w:val="16"/>
                <w:szCs w:val="16"/>
              </w:rPr>
            </w:pPr>
            <w:r>
              <w:rPr>
                <w:sz w:val="16"/>
                <w:szCs w:val="16"/>
              </w:rPr>
              <w:t>63839,75</w:t>
            </w:r>
          </w:p>
        </w:tc>
        <w:tc>
          <w:tcPr>
            <w:tcW w:w="1134" w:type="dxa"/>
            <w:tcBorders>
              <w:top w:val="single" w:sz="4" w:space="0" w:color="auto"/>
              <w:left w:val="nil"/>
              <w:bottom w:val="single" w:sz="4" w:space="0" w:color="auto"/>
              <w:right w:val="single" w:sz="4" w:space="0" w:color="auto"/>
            </w:tcBorders>
            <w:noWrap/>
          </w:tcPr>
          <w:p w:rsidR="005A3AE4" w:rsidRPr="002C7F6C" w:rsidRDefault="005A3AE4" w:rsidP="005A3AE4">
            <w:pPr>
              <w:ind w:firstLine="0"/>
              <w:jc w:val="center"/>
              <w:rPr>
                <w:sz w:val="16"/>
                <w:szCs w:val="16"/>
              </w:rPr>
            </w:pPr>
            <w:r>
              <w:rPr>
                <w:sz w:val="16"/>
                <w:szCs w:val="16"/>
              </w:rPr>
              <w:t>0</w:t>
            </w:r>
          </w:p>
        </w:tc>
        <w:tc>
          <w:tcPr>
            <w:tcW w:w="851" w:type="dxa"/>
            <w:tcBorders>
              <w:top w:val="single" w:sz="4" w:space="0" w:color="auto"/>
              <w:left w:val="nil"/>
              <w:bottom w:val="single" w:sz="4" w:space="0" w:color="auto"/>
              <w:right w:val="single" w:sz="4" w:space="0" w:color="auto"/>
            </w:tcBorders>
            <w:noWrap/>
          </w:tcPr>
          <w:p w:rsidR="005A3AE4" w:rsidRPr="002C7F6C" w:rsidRDefault="005A3AE4" w:rsidP="005A3AE4">
            <w:pPr>
              <w:ind w:firstLine="0"/>
              <w:jc w:val="center"/>
              <w:rPr>
                <w:sz w:val="16"/>
                <w:szCs w:val="16"/>
              </w:rPr>
            </w:pPr>
            <w:r>
              <w:rPr>
                <w:sz w:val="16"/>
                <w:szCs w:val="16"/>
              </w:rPr>
              <w:t>100</w:t>
            </w:r>
          </w:p>
        </w:tc>
        <w:tc>
          <w:tcPr>
            <w:tcW w:w="1843" w:type="dxa"/>
            <w:tcBorders>
              <w:top w:val="single" w:sz="4" w:space="0" w:color="auto"/>
              <w:left w:val="nil"/>
              <w:bottom w:val="single" w:sz="4" w:space="0" w:color="auto"/>
              <w:right w:val="single" w:sz="4" w:space="0" w:color="auto"/>
            </w:tcBorders>
          </w:tcPr>
          <w:p w:rsidR="005A3AE4" w:rsidRPr="002C7F6C" w:rsidRDefault="005A3AE4" w:rsidP="0099182F">
            <w:pPr>
              <w:spacing w:after="0"/>
              <w:ind w:firstLine="0"/>
              <w:rPr>
                <w:color w:val="FF0000"/>
                <w:sz w:val="16"/>
                <w:szCs w:val="16"/>
              </w:rPr>
            </w:pPr>
          </w:p>
        </w:tc>
      </w:tr>
      <w:tr w:rsidR="005A3AE4" w:rsidRPr="00AB15EE" w:rsidTr="005A3AE4">
        <w:trPr>
          <w:trHeight w:val="20"/>
        </w:trPr>
        <w:tc>
          <w:tcPr>
            <w:tcW w:w="2268" w:type="dxa"/>
            <w:tcBorders>
              <w:top w:val="nil"/>
              <w:left w:val="single" w:sz="4" w:space="0" w:color="auto"/>
              <w:bottom w:val="single" w:sz="4" w:space="0" w:color="auto"/>
              <w:right w:val="single" w:sz="4" w:space="0" w:color="auto"/>
            </w:tcBorders>
          </w:tcPr>
          <w:p w:rsidR="005A3AE4" w:rsidRPr="002C7F6C" w:rsidRDefault="005A3AE4" w:rsidP="009E4CFB">
            <w:pPr>
              <w:spacing w:after="0"/>
              <w:ind w:firstLine="0"/>
              <w:jc w:val="center"/>
              <w:rPr>
                <w:sz w:val="16"/>
                <w:szCs w:val="16"/>
              </w:rPr>
            </w:pPr>
            <w:r w:rsidRPr="002C7F6C">
              <w:rPr>
                <w:sz w:val="16"/>
                <w:szCs w:val="16"/>
              </w:rPr>
              <w:t>000  08  01 0000000 000 000</w:t>
            </w:r>
          </w:p>
        </w:tc>
        <w:tc>
          <w:tcPr>
            <w:tcW w:w="567" w:type="dxa"/>
            <w:tcBorders>
              <w:top w:val="nil"/>
              <w:left w:val="nil"/>
              <w:bottom w:val="single" w:sz="4" w:space="0" w:color="auto"/>
              <w:right w:val="single" w:sz="4" w:space="0" w:color="auto"/>
            </w:tcBorders>
            <w:noWrap/>
          </w:tcPr>
          <w:p w:rsidR="005A3AE4" w:rsidRPr="002C7F6C" w:rsidRDefault="005A3AE4" w:rsidP="00EA3FB8">
            <w:pPr>
              <w:spacing w:after="0"/>
              <w:ind w:firstLine="0"/>
              <w:jc w:val="center"/>
              <w:rPr>
                <w:sz w:val="16"/>
                <w:szCs w:val="16"/>
              </w:rPr>
            </w:pPr>
            <w:r w:rsidRPr="002C7F6C">
              <w:rPr>
                <w:sz w:val="16"/>
                <w:szCs w:val="16"/>
              </w:rPr>
              <w:t>200</w:t>
            </w:r>
          </w:p>
        </w:tc>
        <w:tc>
          <w:tcPr>
            <w:tcW w:w="1418" w:type="dxa"/>
            <w:tcBorders>
              <w:top w:val="nil"/>
              <w:left w:val="nil"/>
              <w:bottom w:val="single" w:sz="4" w:space="0" w:color="auto"/>
              <w:right w:val="single" w:sz="4" w:space="0" w:color="auto"/>
            </w:tcBorders>
            <w:noWrap/>
          </w:tcPr>
          <w:p w:rsidR="005A3AE4" w:rsidRPr="002C7F6C" w:rsidRDefault="005A3AE4" w:rsidP="005A3AE4">
            <w:pPr>
              <w:spacing w:after="0"/>
              <w:ind w:firstLine="0"/>
              <w:jc w:val="center"/>
              <w:rPr>
                <w:sz w:val="16"/>
                <w:szCs w:val="16"/>
              </w:rPr>
            </w:pPr>
            <w:r>
              <w:rPr>
                <w:sz w:val="16"/>
                <w:szCs w:val="16"/>
              </w:rPr>
              <w:t>54205,47</w:t>
            </w:r>
          </w:p>
        </w:tc>
        <w:tc>
          <w:tcPr>
            <w:tcW w:w="1417" w:type="dxa"/>
            <w:tcBorders>
              <w:top w:val="nil"/>
              <w:left w:val="nil"/>
              <w:bottom w:val="single" w:sz="4" w:space="0" w:color="auto"/>
              <w:right w:val="single" w:sz="4" w:space="0" w:color="auto"/>
            </w:tcBorders>
            <w:noWrap/>
          </w:tcPr>
          <w:p w:rsidR="005A3AE4" w:rsidRPr="002C7F6C" w:rsidRDefault="005A3AE4" w:rsidP="009E4CFB">
            <w:pPr>
              <w:spacing w:after="0"/>
              <w:ind w:firstLine="0"/>
              <w:jc w:val="center"/>
              <w:rPr>
                <w:sz w:val="16"/>
                <w:szCs w:val="16"/>
              </w:rPr>
            </w:pPr>
            <w:r>
              <w:rPr>
                <w:sz w:val="16"/>
                <w:szCs w:val="16"/>
              </w:rPr>
              <w:t>54205,47</w:t>
            </w:r>
          </w:p>
        </w:tc>
        <w:tc>
          <w:tcPr>
            <w:tcW w:w="1134" w:type="dxa"/>
            <w:tcBorders>
              <w:top w:val="nil"/>
              <w:left w:val="nil"/>
              <w:bottom w:val="single" w:sz="4" w:space="0" w:color="auto"/>
              <w:right w:val="single" w:sz="4" w:space="0" w:color="auto"/>
            </w:tcBorders>
            <w:noWrap/>
          </w:tcPr>
          <w:p w:rsidR="005A3AE4" w:rsidRPr="002C7F6C" w:rsidRDefault="005A3AE4" w:rsidP="005A3AE4">
            <w:pPr>
              <w:spacing w:after="0"/>
              <w:ind w:firstLine="0"/>
              <w:jc w:val="center"/>
              <w:rPr>
                <w:sz w:val="16"/>
                <w:szCs w:val="16"/>
              </w:rPr>
            </w:pPr>
            <w:r w:rsidRPr="002C7F6C">
              <w:rPr>
                <w:sz w:val="16"/>
                <w:szCs w:val="16"/>
              </w:rPr>
              <w:t>0</w:t>
            </w:r>
          </w:p>
        </w:tc>
        <w:tc>
          <w:tcPr>
            <w:tcW w:w="851" w:type="dxa"/>
            <w:tcBorders>
              <w:top w:val="nil"/>
              <w:left w:val="nil"/>
              <w:bottom w:val="single" w:sz="4" w:space="0" w:color="auto"/>
              <w:right w:val="single" w:sz="4" w:space="0" w:color="auto"/>
            </w:tcBorders>
            <w:noWrap/>
          </w:tcPr>
          <w:p w:rsidR="005A3AE4" w:rsidRPr="002C7F6C" w:rsidRDefault="005A3AE4" w:rsidP="005A3AE4">
            <w:pPr>
              <w:spacing w:after="0"/>
              <w:ind w:firstLine="0"/>
              <w:jc w:val="center"/>
              <w:rPr>
                <w:sz w:val="16"/>
                <w:szCs w:val="16"/>
              </w:rPr>
            </w:pPr>
            <w:r w:rsidRPr="002C7F6C">
              <w:rPr>
                <w:sz w:val="16"/>
                <w:szCs w:val="16"/>
              </w:rPr>
              <w:t>100</w:t>
            </w:r>
          </w:p>
        </w:tc>
        <w:tc>
          <w:tcPr>
            <w:tcW w:w="1843" w:type="dxa"/>
            <w:tcBorders>
              <w:top w:val="nil"/>
              <w:left w:val="nil"/>
              <w:bottom w:val="single" w:sz="4" w:space="0" w:color="auto"/>
              <w:right w:val="single" w:sz="4" w:space="0" w:color="auto"/>
            </w:tcBorders>
          </w:tcPr>
          <w:p w:rsidR="005A3AE4" w:rsidRPr="002C7F6C" w:rsidRDefault="005A3AE4" w:rsidP="00EA3FB8">
            <w:pPr>
              <w:spacing w:after="0"/>
              <w:jc w:val="center"/>
              <w:rPr>
                <w:color w:val="FF0000"/>
                <w:sz w:val="16"/>
                <w:szCs w:val="16"/>
              </w:rPr>
            </w:pPr>
          </w:p>
        </w:tc>
      </w:tr>
      <w:tr w:rsidR="005A3AE4" w:rsidRPr="00AB15EE" w:rsidTr="005A3AE4">
        <w:trPr>
          <w:trHeight w:val="189"/>
        </w:trPr>
        <w:tc>
          <w:tcPr>
            <w:tcW w:w="2268" w:type="dxa"/>
            <w:tcBorders>
              <w:top w:val="nil"/>
              <w:left w:val="single" w:sz="4" w:space="0" w:color="auto"/>
              <w:bottom w:val="single" w:sz="4" w:space="0" w:color="auto"/>
              <w:right w:val="single" w:sz="4" w:space="0" w:color="auto"/>
            </w:tcBorders>
          </w:tcPr>
          <w:p w:rsidR="005A3AE4" w:rsidRPr="002C7F6C" w:rsidRDefault="005A3AE4" w:rsidP="005A3AE4">
            <w:pPr>
              <w:spacing w:after="0"/>
              <w:ind w:firstLine="0"/>
              <w:jc w:val="center"/>
              <w:rPr>
                <w:sz w:val="16"/>
                <w:szCs w:val="16"/>
              </w:rPr>
            </w:pPr>
            <w:r w:rsidRPr="002C7F6C">
              <w:rPr>
                <w:sz w:val="16"/>
                <w:szCs w:val="16"/>
              </w:rPr>
              <w:t xml:space="preserve">000  </w:t>
            </w:r>
            <w:r>
              <w:rPr>
                <w:sz w:val="16"/>
                <w:szCs w:val="16"/>
              </w:rPr>
              <w:t>11</w:t>
            </w:r>
            <w:r w:rsidRPr="002C7F6C">
              <w:rPr>
                <w:sz w:val="16"/>
                <w:szCs w:val="16"/>
              </w:rPr>
              <w:t xml:space="preserve">  01 0000000 000 000</w:t>
            </w:r>
          </w:p>
        </w:tc>
        <w:tc>
          <w:tcPr>
            <w:tcW w:w="567" w:type="dxa"/>
            <w:tcBorders>
              <w:top w:val="nil"/>
              <w:left w:val="nil"/>
              <w:bottom w:val="single" w:sz="4" w:space="0" w:color="auto"/>
              <w:right w:val="single" w:sz="4" w:space="0" w:color="auto"/>
            </w:tcBorders>
            <w:noWrap/>
          </w:tcPr>
          <w:p w:rsidR="005A3AE4" w:rsidRPr="002C7F6C" w:rsidRDefault="005A3AE4" w:rsidP="00EA3FB8">
            <w:pPr>
              <w:spacing w:after="0"/>
              <w:ind w:firstLine="0"/>
              <w:jc w:val="center"/>
              <w:rPr>
                <w:sz w:val="16"/>
                <w:szCs w:val="16"/>
              </w:rPr>
            </w:pPr>
            <w:r w:rsidRPr="002C7F6C">
              <w:rPr>
                <w:sz w:val="16"/>
                <w:szCs w:val="16"/>
              </w:rPr>
              <w:t>200</w:t>
            </w:r>
          </w:p>
        </w:tc>
        <w:tc>
          <w:tcPr>
            <w:tcW w:w="1418" w:type="dxa"/>
            <w:tcBorders>
              <w:top w:val="nil"/>
              <w:left w:val="nil"/>
              <w:bottom w:val="single" w:sz="4" w:space="0" w:color="auto"/>
              <w:right w:val="single" w:sz="4" w:space="0" w:color="auto"/>
            </w:tcBorders>
            <w:noWrap/>
          </w:tcPr>
          <w:p w:rsidR="005A3AE4" w:rsidRPr="002C7F6C" w:rsidRDefault="005A3AE4" w:rsidP="005A3AE4">
            <w:pPr>
              <w:spacing w:after="0"/>
              <w:ind w:firstLine="0"/>
              <w:jc w:val="center"/>
              <w:rPr>
                <w:sz w:val="16"/>
                <w:szCs w:val="16"/>
              </w:rPr>
            </w:pPr>
            <w:r>
              <w:rPr>
                <w:sz w:val="16"/>
                <w:szCs w:val="16"/>
              </w:rPr>
              <w:t>1047928,00</w:t>
            </w:r>
          </w:p>
        </w:tc>
        <w:tc>
          <w:tcPr>
            <w:tcW w:w="1417" w:type="dxa"/>
            <w:tcBorders>
              <w:top w:val="nil"/>
              <w:left w:val="nil"/>
              <w:bottom w:val="single" w:sz="4" w:space="0" w:color="auto"/>
              <w:right w:val="single" w:sz="4" w:space="0" w:color="auto"/>
            </w:tcBorders>
            <w:noWrap/>
          </w:tcPr>
          <w:p w:rsidR="005A3AE4" w:rsidRPr="002C7F6C" w:rsidRDefault="005A3AE4" w:rsidP="005A3AE4">
            <w:pPr>
              <w:spacing w:after="0"/>
              <w:ind w:firstLine="0"/>
              <w:jc w:val="center"/>
              <w:rPr>
                <w:sz w:val="16"/>
                <w:szCs w:val="16"/>
              </w:rPr>
            </w:pPr>
            <w:r>
              <w:rPr>
                <w:sz w:val="16"/>
                <w:szCs w:val="16"/>
              </w:rPr>
              <w:t>910557,00</w:t>
            </w:r>
          </w:p>
        </w:tc>
        <w:tc>
          <w:tcPr>
            <w:tcW w:w="1134" w:type="dxa"/>
            <w:tcBorders>
              <w:top w:val="nil"/>
              <w:left w:val="nil"/>
              <w:bottom w:val="single" w:sz="4" w:space="0" w:color="auto"/>
              <w:right w:val="single" w:sz="4" w:space="0" w:color="auto"/>
            </w:tcBorders>
            <w:noWrap/>
          </w:tcPr>
          <w:p w:rsidR="005A3AE4" w:rsidRPr="002C7F6C" w:rsidRDefault="005A3AE4" w:rsidP="005A3AE4">
            <w:pPr>
              <w:spacing w:after="0"/>
              <w:ind w:firstLine="0"/>
              <w:jc w:val="center"/>
              <w:rPr>
                <w:sz w:val="16"/>
                <w:szCs w:val="16"/>
              </w:rPr>
            </w:pPr>
            <w:r>
              <w:rPr>
                <w:sz w:val="16"/>
                <w:szCs w:val="16"/>
              </w:rPr>
              <w:t>137371,00</w:t>
            </w:r>
          </w:p>
        </w:tc>
        <w:tc>
          <w:tcPr>
            <w:tcW w:w="851" w:type="dxa"/>
            <w:tcBorders>
              <w:top w:val="nil"/>
              <w:left w:val="nil"/>
              <w:bottom w:val="single" w:sz="4" w:space="0" w:color="auto"/>
              <w:right w:val="single" w:sz="4" w:space="0" w:color="auto"/>
            </w:tcBorders>
            <w:noWrap/>
          </w:tcPr>
          <w:p w:rsidR="005A3AE4" w:rsidRPr="002C7F6C" w:rsidRDefault="005A3AE4" w:rsidP="005A3AE4">
            <w:pPr>
              <w:spacing w:after="0"/>
              <w:ind w:firstLine="0"/>
              <w:jc w:val="center"/>
              <w:rPr>
                <w:sz w:val="16"/>
                <w:szCs w:val="16"/>
              </w:rPr>
            </w:pPr>
            <w:r>
              <w:rPr>
                <w:sz w:val="16"/>
                <w:szCs w:val="16"/>
              </w:rPr>
              <w:t>86,9</w:t>
            </w:r>
          </w:p>
        </w:tc>
        <w:tc>
          <w:tcPr>
            <w:tcW w:w="1843" w:type="dxa"/>
            <w:tcBorders>
              <w:top w:val="nil"/>
              <w:left w:val="nil"/>
              <w:bottom w:val="single" w:sz="4" w:space="0" w:color="auto"/>
              <w:right w:val="single" w:sz="4" w:space="0" w:color="auto"/>
            </w:tcBorders>
          </w:tcPr>
          <w:p w:rsidR="005A3AE4" w:rsidRPr="002C7F6C" w:rsidRDefault="005A3AE4" w:rsidP="009E4CFB">
            <w:pPr>
              <w:spacing w:after="0"/>
              <w:ind w:firstLine="0"/>
              <w:rPr>
                <w:color w:val="FF0000"/>
                <w:sz w:val="16"/>
                <w:szCs w:val="16"/>
              </w:rPr>
            </w:pPr>
            <w:r w:rsidRPr="004F6708">
              <w:rPr>
                <w:rFonts w:eastAsia="Arial"/>
                <w:color w:val="000000"/>
                <w:sz w:val="16"/>
                <w:szCs w:val="16"/>
              </w:rPr>
              <w:t xml:space="preserve">Межбюджетные трансферты получены не в полном объеме из </w:t>
            </w:r>
            <w:r>
              <w:rPr>
                <w:rFonts w:eastAsia="Arial"/>
                <w:color w:val="000000"/>
                <w:sz w:val="16"/>
                <w:szCs w:val="16"/>
              </w:rPr>
              <w:t>краев</w:t>
            </w:r>
            <w:r w:rsidRPr="004F6708">
              <w:rPr>
                <w:rFonts w:eastAsia="Arial"/>
                <w:color w:val="000000"/>
                <w:sz w:val="16"/>
                <w:szCs w:val="16"/>
              </w:rPr>
              <w:t>ого бюджета</w:t>
            </w:r>
          </w:p>
        </w:tc>
      </w:tr>
    </w:tbl>
    <w:p w:rsidR="00EF0B59" w:rsidRDefault="00EF0B59" w:rsidP="004455F7">
      <w:pPr>
        <w:pStyle w:val="ConsPlusNonformat"/>
        <w:widowControl/>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AF0BF2" w:rsidRPr="00A96B67" w:rsidRDefault="00AF0BF2" w:rsidP="004455F7">
      <w:pPr>
        <w:pStyle w:val="ConsPlusNonformat"/>
        <w:widowControl/>
        <w:jc w:val="center"/>
        <w:rPr>
          <w:rFonts w:ascii="Times New Roman" w:hAnsi="Times New Roman" w:cs="Times New Roman"/>
          <w:b/>
          <w:sz w:val="28"/>
          <w:szCs w:val="28"/>
        </w:rPr>
      </w:pPr>
      <w:r w:rsidRPr="00A96B67">
        <w:rPr>
          <w:rFonts w:ascii="Times New Roman" w:hAnsi="Times New Roman" w:cs="Times New Roman"/>
          <w:b/>
          <w:sz w:val="28"/>
          <w:szCs w:val="28"/>
        </w:rPr>
        <w:t>Сведения об изменениях бюджетной росписи главного</w:t>
      </w:r>
    </w:p>
    <w:p w:rsidR="00AF0BF2" w:rsidRPr="00A96B67" w:rsidRDefault="00AF0BF2" w:rsidP="004455F7">
      <w:pPr>
        <w:pStyle w:val="ConsPlusNonformat"/>
        <w:widowControl/>
        <w:jc w:val="center"/>
        <w:rPr>
          <w:rFonts w:ascii="Times New Roman" w:hAnsi="Times New Roman" w:cs="Times New Roman"/>
          <w:b/>
          <w:sz w:val="28"/>
          <w:szCs w:val="28"/>
        </w:rPr>
      </w:pPr>
      <w:r w:rsidRPr="00A96B67">
        <w:rPr>
          <w:rFonts w:ascii="Times New Roman" w:hAnsi="Times New Roman" w:cs="Times New Roman"/>
          <w:b/>
          <w:sz w:val="28"/>
          <w:szCs w:val="28"/>
        </w:rPr>
        <w:t>распорядителя бюджетных средств, главного администратора</w:t>
      </w:r>
    </w:p>
    <w:p w:rsidR="00AF0BF2" w:rsidRPr="00A96B67" w:rsidRDefault="00AF0BF2" w:rsidP="004455F7">
      <w:pPr>
        <w:pStyle w:val="ConsPlusNonformat"/>
        <w:widowControl/>
        <w:jc w:val="center"/>
        <w:rPr>
          <w:rFonts w:ascii="Times New Roman" w:hAnsi="Times New Roman" w:cs="Times New Roman"/>
          <w:b/>
          <w:sz w:val="28"/>
          <w:szCs w:val="28"/>
        </w:rPr>
      </w:pPr>
      <w:r w:rsidRPr="00A96B67">
        <w:rPr>
          <w:rFonts w:ascii="Times New Roman" w:hAnsi="Times New Roman" w:cs="Times New Roman"/>
          <w:b/>
          <w:sz w:val="28"/>
          <w:szCs w:val="28"/>
        </w:rPr>
        <w:t xml:space="preserve">источников финансирования дефицита </w:t>
      </w:r>
      <w:r w:rsidR="006A0FB3">
        <w:rPr>
          <w:rFonts w:ascii="Times New Roman" w:hAnsi="Times New Roman" w:cs="Times New Roman"/>
          <w:b/>
          <w:sz w:val="28"/>
          <w:szCs w:val="28"/>
        </w:rPr>
        <w:t>бюджета поселения</w:t>
      </w:r>
    </w:p>
    <w:p w:rsidR="00AF0BF2" w:rsidRPr="00EF0B59" w:rsidRDefault="00EF0B59" w:rsidP="00EF0B59">
      <w:pPr>
        <w:pStyle w:val="ConsPlusNormal"/>
        <w:widowControl/>
        <w:ind w:firstLine="0"/>
        <w:jc w:val="center"/>
        <w:rPr>
          <w:rFonts w:ascii="Times New Roman" w:hAnsi="Times New Roman" w:cs="Times New Roman"/>
        </w:rPr>
      </w:pPr>
      <w:r>
        <w:rPr>
          <w:rFonts w:ascii="Times New Roman" w:hAnsi="Times New Roman" w:cs="Times New Roman"/>
        </w:rPr>
        <w:t xml:space="preserve">                                                                                                                                                                           </w:t>
      </w:r>
      <w:r w:rsidRPr="00EF0B59">
        <w:rPr>
          <w:rFonts w:ascii="Times New Roman" w:hAnsi="Times New Roman" w:cs="Times New Roman"/>
        </w:rPr>
        <w:t>(руб.)</w:t>
      </w:r>
    </w:p>
    <w:tbl>
      <w:tblPr>
        <w:tblW w:w="9498" w:type="dxa"/>
        <w:tblInd w:w="70" w:type="dxa"/>
        <w:tblLayout w:type="fixed"/>
        <w:tblCellMar>
          <w:left w:w="70" w:type="dxa"/>
          <w:right w:w="70" w:type="dxa"/>
        </w:tblCellMar>
        <w:tblLook w:val="0000"/>
      </w:tblPr>
      <w:tblGrid>
        <w:gridCol w:w="1620"/>
        <w:gridCol w:w="1924"/>
        <w:gridCol w:w="1856"/>
        <w:gridCol w:w="1980"/>
        <w:gridCol w:w="2118"/>
      </w:tblGrid>
      <w:tr w:rsidR="00AF0BF2" w:rsidRPr="00850AE0" w:rsidTr="00EF0B59">
        <w:trPr>
          <w:cantSplit/>
          <w:trHeight w:val="240"/>
        </w:trPr>
        <w:tc>
          <w:tcPr>
            <w:tcW w:w="1620" w:type="dxa"/>
            <w:vMerge w:val="restart"/>
            <w:tcBorders>
              <w:top w:val="single" w:sz="4" w:space="0" w:color="auto"/>
              <w:left w:val="single" w:sz="4" w:space="0" w:color="auto"/>
              <w:bottom w:val="single" w:sz="4" w:space="0" w:color="auto"/>
              <w:right w:val="single" w:sz="4" w:space="0" w:color="auto"/>
            </w:tcBorders>
          </w:tcPr>
          <w:p w:rsidR="00AF0BF2" w:rsidRPr="00D01BF9" w:rsidRDefault="00EF0B59" w:rsidP="00EF0B59">
            <w:pPr>
              <w:pStyle w:val="ConsPlusNormal"/>
              <w:widowControl/>
              <w:ind w:firstLine="0"/>
              <w:jc w:val="center"/>
              <w:rPr>
                <w:rFonts w:ascii="Times New Roman" w:hAnsi="Times New Roman" w:cs="Times New Roman"/>
              </w:rPr>
            </w:pPr>
            <w:r>
              <w:rPr>
                <w:rFonts w:ascii="Times New Roman" w:hAnsi="Times New Roman" w:cs="Times New Roman"/>
              </w:rPr>
              <w:t>Код раздела по бюджет</w:t>
            </w:r>
            <w:r w:rsidR="00AF0BF2" w:rsidRPr="00D01BF9">
              <w:rPr>
                <w:rFonts w:ascii="Times New Roman" w:hAnsi="Times New Roman" w:cs="Times New Roman"/>
              </w:rPr>
              <w:t>ной классификации</w:t>
            </w:r>
          </w:p>
        </w:tc>
        <w:tc>
          <w:tcPr>
            <w:tcW w:w="3780" w:type="dxa"/>
            <w:gridSpan w:val="2"/>
            <w:tcBorders>
              <w:top w:val="single" w:sz="6" w:space="0" w:color="auto"/>
              <w:left w:val="single" w:sz="4" w:space="0" w:color="auto"/>
              <w:bottom w:val="single" w:sz="6" w:space="0" w:color="auto"/>
              <w:right w:val="single" w:sz="6" w:space="0" w:color="auto"/>
            </w:tcBorders>
          </w:tcPr>
          <w:p w:rsidR="00AF0BF2" w:rsidRPr="00D01BF9" w:rsidRDefault="00AF0BF2" w:rsidP="00EF0B59">
            <w:pPr>
              <w:pStyle w:val="ConsPlusNormal"/>
              <w:widowControl/>
              <w:ind w:firstLine="0"/>
              <w:jc w:val="center"/>
              <w:rPr>
                <w:rFonts w:ascii="Times New Roman" w:hAnsi="Times New Roman" w:cs="Times New Roman"/>
              </w:rPr>
            </w:pPr>
            <w:r w:rsidRPr="00D01BF9">
              <w:rPr>
                <w:rFonts w:ascii="Times New Roman" w:hAnsi="Times New Roman" w:cs="Times New Roman"/>
              </w:rPr>
              <w:t>Утверждено на год</w:t>
            </w:r>
          </w:p>
        </w:tc>
        <w:tc>
          <w:tcPr>
            <w:tcW w:w="1980" w:type="dxa"/>
            <w:vMerge w:val="restart"/>
            <w:tcBorders>
              <w:top w:val="single" w:sz="6" w:space="0" w:color="auto"/>
              <w:left w:val="single" w:sz="6" w:space="0" w:color="auto"/>
              <w:bottom w:val="nil"/>
              <w:right w:val="single" w:sz="4" w:space="0" w:color="auto"/>
            </w:tcBorders>
          </w:tcPr>
          <w:p w:rsidR="00AF0BF2" w:rsidRPr="00D01BF9" w:rsidRDefault="00AF0BF2" w:rsidP="00EF0B59">
            <w:pPr>
              <w:pStyle w:val="ConsPlusNormal"/>
              <w:widowControl/>
              <w:ind w:firstLine="0"/>
              <w:jc w:val="center"/>
              <w:rPr>
                <w:rFonts w:ascii="Times New Roman" w:hAnsi="Times New Roman" w:cs="Times New Roman"/>
              </w:rPr>
            </w:pPr>
            <w:r w:rsidRPr="00D01BF9">
              <w:rPr>
                <w:rFonts w:ascii="Times New Roman" w:hAnsi="Times New Roman" w:cs="Times New Roman"/>
              </w:rPr>
              <w:t xml:space="preserve">Разница между   </w:t>
            </w:r>
            <w:r w:rsidRPr="00D01BF9">
              <w:rPr>
                <w:rFonts w:ascii="Times New Roman" w:hAnsi="Times New Roman" w:cs="Times New Roman"/>
              </w:rPr>
              <w:br/>
              <w:t xml:space="preserve">показателями   </w:t>
            </w:r>
            <w:r w:rsidRPr="00D01BF9">
              <w:rPr>
                <w:rFonts w:ascii="Times New Roman" w:hAnsi="Times New Roman" w:cs="Times New Roman"/>
              </w:rPr>
              <w:br/>
              <w:t xml:space="preserve">бюджетной     </w:t>
            </w:r>
            <w:r w:rsidRPr="00D01BF9">
              <w:rPr>
                <w:rFonts w:ascii="Times New Roman" w:hAnsi="Times New Roman" w:cs="Times New Roman"/>
              </w:rPr>
              <w:br/>
              <w:t xml:space="preserve">росписи и закона  </w:t>
            </w:r>
            <w:r w:rsidRPr="00D01BF9">
              <w:rPr>
                <w:rFonts w:ascii="Times New Roman" w:hAnsi="Times New Roman" w:cs="Times New Roman"/>
              </w:rPr>
              <w:br/>
              <w:t xml:space="preserve">(решения) о     </w:t>
            </w:r>
            <w:r w:rsidRPr="00D01BF9">
              <w:rPr>
                <w:rFonts w:ascii="Times New Roman" w:hAnsi="Times New Roman" w:cs="Times New Roman"/>
              </w:rPr>
              <w:br/>
              <w:t>бюджете, руб.</w:t>
            </w:r>
          </w:p>
        </w:tc>
        <w:tc>
          <w:tcPr>
            <w:tcW w:w="2118" w:type="dxa"/>
            <w:vMerge w:val="restart"/>
            <w:tcBorders>
              <w:top w:val="single" w:sz="4" w:space="0" w:color="auto"/>
              <w:left w:val="single" w:sz="4" w:space="0" w:color="auto"/>
              <w:bottom w:val="single" w:sz="4" w:space="0" w:color="auto"/>
              <w:right w:val="single" w:sz="4" w:space="0" w:color="auto"/>
            </w:tcBorders>
          </w:tcPr>
          <w:p w:rsidR="00AF0BF2" w:rsidRPr="00D01BF9" w:rsidRDefault="00AF0BF2" w:rsidP="00EF0B59">
            <w:pPr>
              <w:pStyle w:val="ConsPlusNormal"/>
              <w:widowControl/>
              <w:ind w:firstLine="0"/>
              <w:jc w:val="center"/>
              <w:rPr>
                <w:rFonts w:ascii="Times New Roman" w:hAnsi="Times New Roman" w:cs="Times New Roman"/>
              </w:rPr>
            </w:pPr>
            <w:r w:rsidRPr="00D01BF9">
              <w:rPr>
                <w:rFonts w:ascii="Times New Roman" w:hAnsi="Times New Roman" w:cs="Times New Roman"/>
              </w:rPr>
              <w:t>Процент</w:t>
            </w:r>
          </w:p>
        </w:tc>
      </w:tr>
      <w:tr w:rsidR="00AF0BF2" w:rsidRPr="00850AE0" w:rsidTr="00EF0B59">
        <w:trPr>
          <w:cantSplit/>
          <w:trHeight w:val="840"/>
        </w:trPr>
        <w:tc>
          <w:tcPr>
            <w:tcW w:w="1620" w:type="dxa"/>
            <w:vMerge/>
            <w:tcBorders>
              <w:top w:val="single" w:sz="4" w:space="0" w:color="auto"/>
              <w:left w:val="single" w:sz="4" w:space="0" w:color="auto"/>
              <w:bottom w:val="single" w:sz="4" w:space="0" w:color="auto"/>
              <w:right w:val="single" w:sz="4" w:space="0" w:color="auto"/>
            </w:tcBorders>
          </w:tcPr>
          <w:p w:rsidR="00AF0BF2" w:rsidRPr="00850AE0" w:rsidRDefault="00AF0BF2" w:rsidP="002706D1">
            <w:pPr>
              <w:pStyle w:val="ConsPlusNormal"/>
              <w:widowControl/>
              <w:ind w:firstLine="0"/>
              <w:rPr>
                <w:rFonts w:ascii="Times New Roman" w:hAnsi="Times New Roman" w:cs="Times New Roman"/>
                <w:color w:val="FF0000"/>
              </w:rPr>
            </w:pPr>
          </w:p>
        </w:tc>
        <w:tc>
          <w:tcPr>
            <w:tcW w:w="1924" w:type="dxa"/>
            <w:tcBorders>
              <w:top w:val="single" w:sz="6" w:space="0" w:color="auto"/>
              <w:left w:val="single" w:sz="4" w:space="0" w:color="auto"/>
              <w:bottom w:val="single" w:sz="6" w:space="0" w:color="auto"/>
              <w:right w:val="single" w:sz="6" w:space="0" w:color="auto"/>
            </w:tcBorders>
          </w:tcPr>
          <w:p w:rsidR="00AF0BF2" w:rsidRPr="00D01BF9" w:rsidRDefault="00EF0B59" w:rsidP="00EF0B59">
            <w:pPr>
              <w:pStyle w:val="ConsPlusNormal"/>
              <w:widowControl/>
              <w:ind w:firstLine="0"/>
              <w:jc w:val="center"/>
              <w:rPr>
                <w:rFonts w:ascii="Times New Roman" w:hAnsi="Times New Roman" w:cs="Times New Roman"/>
              </w:rPr>
            </w:pPr>
            <w:r>
              <w:rPr>
                <w:rFonts w:ascii="Times New Roman" w:hAnsi="Times New Roman" w:cs="Times New Roman"/>
              </w:rPr>
              <w:t xml:space="preserve">законом  </w:t>
            </w:r>
            <w:r>
              <w:rPr>
                <w:rFonts w:ascii="Times New Roman" w:hAnsi="Times New Roman" w:cs="Times New Roman"/>
              </w:rPr>
              <w:br/>
              <w:t>(решением)              о бюджете</w:t>
            </w:r>
            <w:r>
              <w:rPr>
                <w:rFonts w:ascii="Times New Roman" w:hAnsi="Times New Roman" w:cs="Times New Roman"/>
              </w:rPr>
              <w:br/>
            </w:r>
          </w:p>
        </w:tc>
        <w:tc>
          <w:tcPr>
            <w:tcW w:w="1856" w:type="dxa"/>
            <w:tcBorders>
              <w:top w:val="single" w:sz="6" w:space="0" w:color="auto"/>
              <w:left w:val="single" w:sz="6" w:space="0" w:color="auto"/>
              <w:bottom w:val="single" w:sz="6" w:space="0" w:color="auto"/>
              <w:right w:val="single" w:sz="6" w:space="0" w:color="auto"/>
            </w:tcBorders>
          </w:tcPr>
          <w:p w:rsidR="00AF0BF2" w:rsidRPr="00D01BF9" w:rsidRDefault="00AF0BF2" w:rsidP="00EF0B59">
            <w:pPr>
              <w:pStyle w:val="ConsPlusNormal"/>
              <w:widowControl/>
              <w:ind w:firstLine="0"/>
              <w:jc w:val="center"/>
              <w:rPr>
                <w:rFonts w:ascii="Times New Roman" w:hAnsi="Times New Roman" w:cs="Times New Roman"/>
              </w:rPr>
            </w:pPr>
            <w:r w:rsidRPr="00D01BF9">
              <w:rPr>
                <w:rFonts w:ascii="Times New Roman" w:hAnsi="Times New Roman" w:cs="Times New Roman"/>
              </w:rPr>
              <w:t xml:space="preserve">бюджетной    </w:t>
            </w:r>
            <w:r w:rsidRPr="00D01BF9">
              <w:rPr>
                <w:rFonts w:ascii="Times New Roman" w:hAnsi="Times New Roman" w:cs="Times New Roman"/>
              </w:rPr>
              <w:br/>
              <w:t xml:space="preserve">росписью с   </w:t>
            </w:r>
            <w:r w:rsidRPr="00D01BF9">
              <w:rPr>
                <w:rFonts w:ascii="Times New Roman" w:hAnsi="Times New Roman" w:cs="Times New Roman"/>
              </w:rPr>
              <w:br/>
              <w:t>учетом и</w:t>
            </w:r>
            <w:r w:rsidR="00EF0B59">
              <w:rPr>
                <w:rFonts w:ascii="Times New Roman" w:hAnsi="Times New Roman" w:cs="Times New Roman"/>
              </w:rPr>
              <w:t>зме-</w:t>
            </w:r>
            <w:r w:rsidR="00EF0B59">
              <w:rPr>
                <w:rFonts w:ascii="Times New Roman" w:hAnsi="Times New Roman" w:cs="Times New Roman"/>
              </w:rPr>
              <w:br/>
              <w:t xml:space="preserve">нений на от- </w:t>
            </w:r>
            <w:r w:rsidR="00EF0B59">
              <w:rPr>
                <w:rFonts w:ascii="Times New Roman" w:hAnsi="Times New Roman" w:cs="Times New Roman"/>
              </w:rPr>
              <w:br/>
              <w:t>четную дату</w:t>
            </w:r>
          </w:p>
        </w:tc>
        <w:tc>
          <w:tcPr>
            <w:tcW w:w="1980" w:type="dxa"/>
            <w:vMerge/>
            <w:tcBorders>
              <w:top w:val="nil"/>
              <w:left w:val="single" w:sz="6" w:space="0" w:color="auto"/>
              <w:bottom w:val="single" w:sz="6" w:space="0" w:color="auto"/>
              <w:right w:val="single" w:sz="4" w:space="0" w:color="auto"/>
            </w:tcBorders>
          </w:tcPr>
          <w:p w:rsidR="00AF0BF2" w:rsidRPr="00850AE0" w:rsidRDefault="00AF0BF2" w:rsidP="002706D1">
            <w:pPr>
              <w:pStyle w:val="ConsPlusNormal"/>
              <w:widowControl/>
              <w:ind w:firstLine="0"/>
              <w:rPr>
                <w:rFonts w:ascii="Times New Roman" w:hAnsi="Times New Roman" w:cs="Times New Roman"/>
                <w:color w:val="FF0000"/>
              </w:rPr>
            </w:pPr>
          </w:p>
        </w:tc>
        <w:tc>
          <w:tcPr>
            <w:tcW w:w="2118" w:type="dxa"/>
            <w:vMerge/>
            <w:tcBorders>
              <w:top w:val="single" w:sz="4" w:space="0" w:color="auto"/>
              <w:left w:val="single" w:sz="4" w:space="0" w:color="auto"/>
              <w:bottom w:val="single" w:sz="4" w:space="0" w:color="auto"/>
              <w:right w:val="single" w:sz="4" w:space="0" w:color="auto"/>
            </w:tcBorders>
          </w:tcPr>
          <w:p w:rsidR="00AF0BF2" w:rsidRPr="00850AE0" w:rsidRDefault="00AF0BF2" w:rsidP="002706D1">
            <w:pPr>
              <w:pStyle w:val="ConsPlusNormal"/>
              <w:widowControl/>
              <w:ind w:firstLine="0"/>
              <w:rPr>
                <w:rFonts w:ascii="Times New Roman" w:hAnsi="Times New Roman" w:cs="Times New Roman"/>
                <w:color w:val="FF0000"/>
              </w:rPr>
            </w:pPr>
          </w:p>
        </w:tc>
      </w:tr>
      <w:tr w:rsidR="00AF0BF2" w:rsidRPr="00850AE0" w:rsidTr="00EF0B59">
        <w:trPr>
          <w:cantSplit/>
          <w:trHeight w:val="240"/>
        </w:trPr>
        <w:tc>
          <w:tcPr>
            <w:tcW w:w="1620" w:type="dxa"/>
            <w:tcBorders>
              <w:top w:val="single" w:sz="4" w:space="0" w:color="auto"/>
              <w:left w:val="single" w:sz="4" w:space="0" w:color="auto"/>
              <w:bottom w:val="single" w:sz="4" w:space="0" w:color="auto"/>
              <w:right w:val="single" w:sz="4" w:space="0" w:color="auto"/>
            </w:tcBorders>
          </w:tcPr>
          <w:p w:rsidR="00AF0BF2" w:rsidRPr="00D01BF9" w:rsidRDefault="00AF0BF2" w:rsidP="00A410AD">
            <w:pPr>
              <w:pStyle w:val="ConsPlusNormal"/>
              <w:widowControl/>
              <w:ind w:firstLine="0"/>
              <w:jc w:val="center"/>
              <w:rPr>
                <w:rFonts w:ascii="Times New Roman" w:hAnsi="Times New Roman" w:cs="Times New Roman"/>
              </w:rPr>
            </w:pPr>
            <w:r w:rsidRPr="00D01BF9">
              <w:rPr>
                <w:rFonts w:ascii="Times New Roman" w:hAnsi="Times New Roman" w:cs="Times New Roman"/>
              </w:rPr>
              <w:t>1</w:t>
            </w:r>
          </w:p>
        </w:tc>
        <w:tc>
          <w:tcPr>
            <w:tcW w:w="1924" w:type="dxa"/>
            <w:tcBorders>
              <w:top w:val="single" w:sz="6" w:space="0" w:color="auto"/>
              <w:left w:val="single" w:sz="4" w:space="0" w:color="auto"/>
              <w:bottom w:val="single" w:sz="6" w:space="0" w:color="auto"/>
              <w:right w:val="single" w:sz="6" w:space="0" w:color="auto"/>
            </w:tcBorders>
          </w:tcPr>
          <w:p w:rsidR="00AF0BF2" w:rsidRPr="00D01BF9" w:rsidRDefault="00AF0BF2" w:rsidP="00A410AD">
            <w:pPr>
              <w:pStyle w:val="ConsPlusNormal"/>
              <w:widowControl/>
              <w:ind w:firstLine="0"/>
              <w:jc w:val="center"/>
              <w:rPr>
                <w:rFonts w:ascii="Times New Roman" w:hAnsi="Times New Roman" w:cs="Times New Roman"/>
              </w:rPr>
            </w:pPr>
            <w:r w:rsidRPr="00D01BF9">
              <w:rPr>
                <w:rFonts w:ascii="Times New Roman" w:hAnsi="Times New Roman" w:cs="Times New Roman"/>
              </w:rPr>
              <w:t>2</w:t>
            </w:r>
          </w:p>
        </w:tc>
        <w:tc>
          <w:tcPr>
            <w:tcW w:w="1856" w:type="dxa"/>
            <w:tcBorders>
              <w:top w:val="single" w:sz="6" w:space="0" w:color="auto"/>
              <w:left w:val="single" w:sz="6" w:space="0" w:color="auto"/>
              <w:bottom w:val="single" w:sz="6" w:space="0" w:color="auto"/>
              <w:right w:val="single" w:sz="6" w:space="0" w:color="auto"/>
            </w:tcBorders>
          </w:tcPr>
          <w:p w:rsidR="00AF0BF2" w:rsidRPr="00D01BF9" w:rsidRDefault="00AF0BF2" w:rsidP="00A410AD">
            <w:pPr>
              <w:pStyle w:val="ConsPlusNormal"/>
              <w:widowControl/>
              <w:ind w:firstLine="0"/>
              <w:jc w:val="center"/>
              <w:rPr>
                <w:rFonts w:ascii="Times New Roman" w:hAnsi="Times New Roman" w:cs="Times New Roman"/>
              </w:rPr>
            </w:pPr>
            <w:r w:rsidRPr="00D01BF9">
              <w:rPr>
                <w:rFonts w:ascii="Times New Roman" w:hAnsi="Times New Roman" w:cs="Times New Roman"/>
              </w:rPr>
              <w:t>3</w:t>
            </w:r>
          </w:p>
        </w:tc>
        <w:tc>
          <w:tcPr>
            <w:tcW w:w="1980" w:type="dxa"/>
            <w:tcBorders>
              <w:top w:val="single" w:sz="6" w:space="0" w:color="auto"/>
              <w:left w:val="single" w:sz="6" w:space="0" w:color="auto"/>
              <w:bottom w:val="single" w:sz="6" w:space="0" w:color="auto"/>
              <w:right w:val="single" w:sz="4" w:space="0" w:color="auto"/>
            </w:tcBorders>
          </w:tcPr>
          <w:p w:rsidR="00AF0BF2" w:rsidRPr="00D01BF9" w:rsidRDefault="00AF0BF2" w:rsidP="00A410AD">
            <w:pPr>
              <w:pStyle w:val="ConsPlusNormal"/>
              <w:widowControl/>
              <w:ind w:firstLine="0"/>
              <w:jc w:val="center"/>
              <w:rPr>
                <w:rFonts w:ascii="Times New Roman" w:hAnsi="Times New Roman" w:cs="Times New Roman"/>
              </w:rPr>
            </w:pPr>
            <w:r w:rsidRPr="00D01BF9">
              <w:rPr>
                <w:rFonts w:ascii="Times New Roman" w:hAnsi="Times New Roman" w:cs="Times New Roman"/>
              </w:rPr>
              <w:t>4</w:t>
            </w:r>
          </w:p>
        </w:tc>
        <w:tc>
          <w:tcPr>
            <w:tcW w:w="2118" w:type="dxa"/>
            <w:tcBorders>
              <w:top w:val="single" w:sz="4" w:space="0" w:color="auto"/>
              <w:left w:val="single" w:sz="4" w:space="0" w:color="auto"/>
              <w:bottom w:val="single" w:sz="4" w:space="0" w:color="auto"/>
              <w:right w:val="single" w:sz="4" w:space="0" w:color="auto"/>
            </w:tcBorders>
          </w:tcPr>
          <w:p w:rsidR="00AF0BF2" w:rsidRPr="00D01BF9" w:rsidRDefault="00AF0BF2" w:rsidP="00A410AD">
            <w:pPr>
              <w:pStyle w:val="ConsPlusNormal"/>
              <w:widowControl/>
              <w:ind w:firstLine="0"/>
              <w:jc w:val="center"/>
              <w:rPr>
                <w:rFonts w:ascii="Times New Roman" w:hAnsi="Times New Roman" w:cs="Times New Roman"/>
              </w:rPr>
            </w:pPr>
            <w:r w:rsidRPr="00D01BF9">
              <w:rPr>
                <w:rFonts w:ascii="Times New Roman" w:hAnsi="Times New Roman" w:cs="Times New Roman"/>
              </w:rPr>
              <w:t>5</w:t>
            </w:r>
          </w:p>
        </w:tc>
      </w:tr>
      <w:tr w:rsidR="00AF0BF2" w:rsidRPr="00850AE0" w:rsidTr="00EF0B59">
        <w:trPr>
          <w:cantSplit/>
          <w:trHeight w:val="240"/>
        </w:trPr>
        <w:tc>
          <w:tcPr>
            <w:tcW w:w="1620" w:type="dxa"/>
            <w:tcBorders>
              <w:top w:val="single" w:sz="4" w:space="0" w:color="auto"/>
              <w:left w:val="single" w:sz="6" w:space="0" w:color="auto"/>
              <w:bottom w:val="single" w:sz="6" w:space="0" w:color="auto"/>
              <w:right w:val="single" w:sz="6" w:space="0" w:color="auto"/>
            </w:tcBorders>
          </w:tcPr>
          <w:p w:rsidR="00AF0BF2" w:rsidRPr="002C7F6C" w:rsidRDefault="00AF0BF2" w:rsidP="002706D1">
            <w:pPr>
              <w:pStyle w:val="ConsPlusNormal"/>
              <w:widowControl/>
              <w:ind w:firstLine="0"/>
              <w:rPr>
                <w:rFonts w:ascii="Times New Roman" w:hAnsi="Times New Roman" w:cs="Times New Roman"/>
                <w:sz w:val="24"/>
                <w:szCs w:val="24"/>
              </w:rPr>
            </w:pPr>
            <w:r w:rsidRPr="002C7F6C">
              <w:rPr>
                <w:rFonts w:ascii="Times New Roman" w:hAnsi="Times New Roman" w:cs="Times New Roman"/>
                <w:sz w:val="24"/>
                <w:szCs w:val="24"/>
              </w:rPr>
              <w:t>0100</w:t>
            </w:r>
          </w:p>
        </w:tc>
        <w:tc>
          <w:tcPr>
            <w:tcW w:w="1924" w:type="dxa"/>
            <w:tcBorders>
              <w:top w:val="single" w:sz="6" w:space="0" w:color="auto"/>
              <w:left w:val="single" w:sz="6" w:space="0" w:color="auto"/>
              <w:bottom w:val="single" w:sz="6" w:space="0" w:color="auto"/>
              <w:right w:val="single" w:sz="6" w:space="0" w:color="auto"/>
            </w:tcBorders>
          </w:tcPr>
          <w:p w:rsidR="00AF0BF2" w:rsidRPr="002C7F6C" w:rsidRDefault="00AD0041" w:rsidP="002706D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945593</w:t>
            </w:r>
            <w:r w:rsidR="00EF6C8E">
              <w:rPr>
                <w:rFonts w:ascii="Times New Roman" w:hAnsi="Times New Roman" w:cs="Times New Roman"/>
                <w:sz w:val="24"/>
                <w:szCs w:val="24"/>
              </w:rPr>
              <w:t>,00</w:t>
            </w:r>
          </w:p>
        </w:tc>
        <w:tc>
          <w:tcPr>
            <w:tcW w:w="1856" w:type="dxa"/>
            <w:tcBorders>
              <w:top w:val="single" w:sz="6" w:space="0" w:color="auto"/>
              <w:left w:val="single" w:sz="6" w:space="0" w:color="auto"/>
              <w:bottom w:val="single" w:sz="6" w:space="0" w:color="auto"/>
              <w:right w:val="single" w:sz="6" w:space="0" w:color="auto"/>
            </w:tcBorders>
          </w:tcPr>
          <w:p w:rsidR="00AF0BF2" w:rsidRPr="002C7F6C" w:rsidRDefault="00AD0041" w:rsidP="002706D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1302116,45</w:t>
            </w:r>
          </w:p>
        </w:tc>
        <w:tc>
          <w:tcPr>
            <w:tcW w:w="1980" w:type="dxa"/>
            <w:tcBorders>
              <w:top w:val="single" w:sz="6" w:space="0" w:color="auto"/>
              <w:left w:val="single" w:sz="6" w:space="0" w:color="auto"/>
              <w:bottom w:val="single" w:sz="6" w:space="0" w:color="auto"/>
              <w:right w:val="single" w:sz="4" w:space="0" w:color="auto"/>
            </w:tcBorders>
          </w:tcPr>
          <w:p w:rsidR="00AF0BF2" w:rsidRPr="002C7F6C" w:rsidRDefault="000A50BE" w:rsidP="00AD004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r w:rsidR="00AD0041">
              <w:rPr>
                <w:rFonts w:ascii="Times New Roman" w:hAnsi="Times New Roman" w:cs="Times New Roman"/>
                <w:sz w:val="24"/>
                <w:szCs w:val="24"/>
              </w:rPr>
              <w:t>356523,45</w:t>
            </w:r>
          </w:p>
        </w:tc>
        <w:tc>
          <w:tcPr>
            <w:tcW w:w="2118" w:type="dxa"/>
            <w:tcBorders>
              <w:top w:val="single" w:sz="4" w:space="0" w:color="auto"/>
              <w:left w:val="single" w:sz="4" w:space="0" w:color="auto"/>
              <w:bottom w:val="single" w:sz="4" w:space="0" w:color="auto"/>
              <w:right w:val="single" w:sz="4" w:space="0" w:color="auto"/>
            </w:tcBorders>
          </w:tcPr>
          <w:p w:rsidR="00AF0BF2" w:rsidRPr="002C7F6C" w:rsidRDefault="00F47AF3" w:rsidP="00AD004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13</w:t>
            </w:r>
            <w:r w:rsidR="00AD0041">
              <w:rPr>
                <w:rFonts w:ascii="Times New Roman" w:hAnsi="Times New Roman" w:cs="Times New Roman"/>
                <w:sz w:val="24"/>
                <w:szCs w:val="24"/>
              </w:rPr>
              <w:t>7</w:t>
            </w:r>
            <w:r>
              <w:rPr>
                <w:rFonts w:ascii="Times New Roman" w:hAnsi="Times New Roman" w:cs="Times New Roman"/>
                <w:sz w:val="24"/>
                <w:szCs w:val="24"/>
              </w:rPr>
              <w:t>,7</w:t>
            </w:r>
          </w:p>
        </w:tc>
      </w:tr>
      <w:tr w:rsidR="00AF0BF2" w:rsidRPr="00850AE0" w:rsidTr="00EF0B59">
        <w:trPr>
          <w:cantSplit/>
          <w:trHeight w:val="240"/>
        </w:trPr>
        <w:tc>
          <w:tcPr>
            <w:tcW w:w="1620" w:type="dxa"/>
            <w:tcBorders>
              <w:top w:val="single" w:sz="6" w:space="0" w:color="auto"/>
              <w:left w:val="single" w:sz="6" w:space="0" w:color="auto"/>
              <w:bottom w:val="single" w:sz="6" w:space="0" w:color="auto"/>
              <w:right w:val="single" w:sz="6" w:space="0" w:color="auto"/>
            </w:tcBorders>
          </w:tcPr>
          <w:p w:rsidR="00AF0BF2" w:rsidRPr="002C7F6C" w:rsidRDefault="00AF0BF2" w:rsidP="002706D1">
            <w:pPr>
              <w:pStyle w:val="ConsPlusNormal"/>
              <w:widowControl/>
              <w:ind w:firstLine="0"/>
              <w:rPr>
                <w:rFonts w:ascii="Times New Roman" w:hAnsi="Times New Roman" w:cs="Times New Roman"/>
                <w:sz w:val="24"/>
                <w:szCs w:val="24"/>
              </w:rPr>
            </w:pPr>
            <w:r w:rsidRPr="002C7F6C">
              <w:rPr>
                <w:rFonts w:ascii="Times New Roman" w:hAnsi="Times New Roman" w:cs="Times New Roman"/>
                <w:sz w:val="24"/>
                <w:szCs w:val="24"/>
              </w:rPr>
              <w:t>0200</w:t>
            </w:r>
          </w:p>
        </w:tc>
        <w:tc>
          <w:tcPr>
            <w:tcW w:w="1924" w:type="dxa"/>
            <w:tcBorders>
              <w:top w:val="single" w:sz="6" w:space="0" w:color="auto"/>
              <w:left w:val="single" w:sz="6" w:space="0" w:color="auto"/>
              <w:bottom w:val="single" w:sz="6" w:space="0" w:color="auto"/>
              <w:right w:val="single" w:sz="6" w:space="0" w:color="auto"/>
            </w:tcBorders>
          </w:tcPr>
          <w:p w:rsidR="00AF0BF2" w:rsidRPr="002C7F6C" w:rsidRDefault="00AD0041" w:rsidP="00A8635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38218</w:t>
            </w:r>
            <w:r w:rsidR="00EF6C8E">
              <w:rPr>
                <w:rFonts w:ascii="Times New Roman" w:hAnsi="Times New Roman" w:cs="Times New Roman"/>
                <w:sz w:val="24"/>
                <w:szCs w:val="24"/>
              </w:rPr>
              <w:t>,00</w:t>
            </w:r>
          </w:p>
        </w:tc>
        <w:tc>
          <w:tcPr>
            <w:tcW w:w="1856" w:type="dxa"/>
            <w:tcBorders>
              <w:top w:val="single" w:sz="6" w:space="0" w:color="auto"/>
              <w:left w:val="single" w:sz="6" w:space="0" w:color="auto"/>
              <w:bottom w:val="single" w:sz="6" w:space="0" w:color="auto"/>
              <w:right w:val="single" w:sz="6" w:space="0" w:color="auto"/>
            </w:tcBorders>
          </w:tcPr>
          <w:p w:rsidR="00AF0BF2" w:rsidRPr="002C7F6C" w:rsidRDefault="00AD0041" w:rsidP="002706D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38218</w:t>
            </w:r>
            <w:r w:rsidR="002C7F6C" w:rsidRPr="002C7F6C">
              <w:rPr>
                <w:rFonts w:ascii="Times New Roman" w:hAnsi="Times New Roman" w:cs="Times New Roman"/>
                <w:sz w:val="24"/>
                <w:szCs w:val="24"/>
              </w:rPr>
              <w:t>,00</w:t>
            </w:r>
          </w:p>
        </w:tc>
        <w:tc>
          <w:tcPr>
            <w:tcW w:w="1980" w:type="dxa"/>
            <w:tcBorders>
              <w:top w:val="single" w:sz="6" w:space="0" w:color="auto"/>
              <w:left w:val="single" w:sz="6" w:space="0" w:color="auto"/>
              <w:bottom w:val="single" w:sz="6" w:space="0" w:color="auto"/>
              <w:right w:val="single" w:sz="4" w:space="0" w:color="auto"/>
            </w:tcBorders>
          </w:tcPr>
          <w:p w:rsidR="00AF0BF2" w:rsidRPr="002C7F6C" w:rsidRDefault="000A50BE" w:rsidP="002706D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p>
        </w:tc>
        <w:tc>
          <w:tcPr>
            <w:tcW w:w="2118" w:type="dxa"/>
            <w:tcBorders>
              <w:top w:val="single" w:sz="4" w:space="0" w:color="auto"/>
              <w:left w:val="single" w:sz="4" w:space="0" w:color="auto"/>
              <w:bottom w:val="single" w:sz="4" w:space="0" w:color="auto"/>
              <w:right w:val="single" w:sz="4" w:space="0" w:color="auto"/>
            </w:tcBorders>
          </w:tcPr>
          <w:p w:rsidR="00AF0BF2" w:rsidRPr="002C7F6C" w:rsidRDefault="000A50BE" w:rsidP="000A50B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p>
        </w:tc>
      </w:tr>
      <w:tr w:rsidR="00EF6C8E" w:rsidRPr="00850AE0" w:rsidTr="00EF0B59">
        <w:trPr>
          <w:cantSplit/>
          <w:trHeight w:val="240"/>
        </w:trPr>
        <w:tc>
          <w:tcPr>
            <w:tcW w:w="1620" w:type="dxa"/>
            <w:tcBorders>
              <w:top w:val="single" w:sz="6" w:space="0" w:color="auto"/>
              <w:left w:val="single" w:sz="6" w:space="0" w:color="auto"/>
              <w:bottom w:val="single" w:sz="6" w:space="0" w:color="auto"/>
              <w:right w:val="single" w:sz="6" w:space="0" w:color="auto"/>
            </w:tcBorders>
          </w:tcPr>
          <w:p w:rsidR="00EF6C8E" w:rsidRPr="002C7F6C" w:rsidRDefault="00EF6C8E" w:rsidP="004F670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030</w:t>
            </w:r>
            <w:r w:rsidR="004F6708">
              <w:rPr>
                <w:rFonts w:ascii="Times New Roman" w:hAnsi="Times New Roman" w:cs="Times New Roman"/>
                <w:sz w:val="24"/>
                <w:szCs w:val="24"/>
              </w:rPr>
              <w:t>0</w:t>
            </w:r>
          </w:p>
        </w:tc>
        <w:tc>
          <w:tcPr>
            <w:tcW w:w="1924" w:type="dxa"/>
            <w:tcBorders>
              <w:top w:val="single" w:sz="6" w:space="0" w:color="auto"/>
              <w:left w:val="single" w:sz="6" w:space="0" w:color="auto"/>
              <w:bottom w:val="single" w:sz="6" w:space="0" w:color="auto"/>
              <w:right w:val="single" w:sz="6" w:space="0" w:color="auto"/>
            </w:tcBorders>
          </w:tcPr>
          <w:p w:rsidR="00EF6C8E" w:rsidRDefault="00EF6C8E" w:rsidP="00A8635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2 000,00</w:t>
            </w:r>
          </w:p>
        </w:tc>
        <w:tc>
          <w:tcPr>
            <w:tcW w:w="1856" w:type="dxa"/>
            <w:tcBorders>
              <w:top w:val="single" w:sz="6" w:space="0" w:color="auto"/>
              <w:left w:val="single" w:sz="6" w:space="0" w:color="auto"/>
              <w:bottom w:val="single" w:sz="6" w:space="0" w:color="auto"/>
              <w:right w:val="single" w:sz="6" w:space="0" w:color="auto"/>
            </w:tcBorders>
          </w:tcPr>
          <w:p w:rsidR="00EF6C8E" w:rsidRPr="002C7F6C" w:rsidRDefault="00EF6C8E" w:rsidP="002706D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0,00</w:t>
            </w:r>
          </w:p>
        </w:tc>
        <w:tc>
          <w:tcPr>
            <w:tcW w:w="1980" w:type="dxa"/>
            <w:tcBorders>
              <w:top w:val="single" w:sz="6" w:space="0" w:color="auto"/>
              <w:left w:val="single" w:sz="6" w:space="0" w:color="auto"/>
              <w:bottom w:val="single" w:sz="6" w:space="0" w:color="auto"/>
              <w:right w:val="single" w:sz="4" w:space="0" w:color="auto"/>
            </w:tcBorders>
          </w:tcPr>
          <w:p w:rsidR="00EF6C8E" w:rsidRPr="002C7F6C" w:rsidRDefault="000A50BE" w:rsidP="002706D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-2 000,00</w:t>
            </w:r>
          </w:p>
        </w:tc>
        <w:tc>
          <w:tcPr>
            <w:tcW w:w="2118" w:type="dxa"/>
            <w:tcBorders>
              <w:top w:val="single" w:sz="4" w:space="0" w:color="auto"/>
              <w:left w:val="single" w:sz="4" w:space="0" w:color="auto"/>
              <w:bottom w:val="single" w:sz="4" w:space="0" w:color="auto"/>
              <w:right w:val="single" w:sz="4" w:space="0" w:color="auto"/>
            </w:tcBorders>
          </w:tcPr>
          <w:p w:rsidR="00EF6C8E" w:rsidRPr="002C7F6C" w:rsidRDefault="000A50BE" w:rsidP="000A50B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p>
        </w:tc>
      </w:tr>
      <w:tr w:rsidR="00AF0BF2" w:rsidRPr="00850AE0" w:rsidTr="00EF0B59">
        <w:trPr>
          <w:cantSplit/>
          <w:trHeight w:val="240"/>
        </w:trPr>
        <w:tc>
          <w:tcPr>
            <w:tcW w:w="1620" w:type="dxa"/>
            <w:tcBorders>
              <w:top w:val="single" w:sz="6" w:space="0" w:color="auto"/>
              <w:left w:val="single" w:sz="6" w:space="0" w:color="auto"/>
              <w:bottom w:val="single" w:sz="4" w:space="0" w:color="auto"/>
              <w:right w:val="single" w:sz="6" w:space="0" w:color="auto"/>
            </w:tcBorders>
          </w:tcPr>
          <w:p w:rsidR="00AF0BF2" w:rsidRPr="002C7F6C" w:rsidRDefault="00AF0BF2" w:rsidP="002706D1">
            <w:pPr>
              <w:pStyle w:val="ConsPlusNormal"/>
              <w:widowControl/>
              <w:ind w:firstLine="0"/>
              <w:rPr>
                <w:rFonts w:ascii="Times New Roman" w:hAnsi="Times New Roman" w:cs="Times New Roman"/>
                <w:sz w:val="24"/>
                <w:szCs w:val="24"/>
              </w:rPr>
            </w:pPr>
            <w:r w:rsidRPr="002C7F6C">
              <w:rPr>
                <w:rFonts w:ascii="Times New Roman" w:hAnsi="Times New Roman" w:cs="Times New Roman"/>
                <w:sz w:val="24"/>
                <w:szCs w:val="24"/>
              </w:rPr>
              <w:t>0400</w:t>
            </w:r>
          </w:p>
        </w:tc>
        <w:tc>
          <w:tcPr>
            <w:tcW w:w="1924" w:type="dxa"/>
            <w:tcBorders>
              <w:top w:val="single" w:sz="6" w:space="0" w:color="auto"/>
              <w:left w:val="single" w:sz="6" w:space="0" w:color="auto"/>
              <w:bottom w:val="single" w:sz="4" w:space="0" w:color="auto"/>
              <w:right w:val="single" w:sz="6" w:space="0" w:color="auto"/>
            </w:tcBorders>
          </w:tcPr>
          <w:p w:rsidR="00AF0BF2" w:rsidRPr="002C7F6C" w:rsidRDefault="00EF6C8E" w:rsidP="002706D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0,00</w:t>
            </w:r>
          </w:p>
        </w:tc>
        <w:tc>
          <w:tcPr>
            <w:tcW w:w="1856" w:type="dxa"/>
            <w:tcBorders>
              <w:top w:val="single" w:sz="6" w:space="0" w:color="auto"/>
              <w:left w:val="single" w:sz="6" w:space="0" w:color="auto"/>
              <w:bottom w:val="single" w:sz="4" w:space="0" w:color="auto"/>
              <w:right w:val="single" w:sz="6" w:space="0" w:color="auto"/>
            </w:tcBorders>
          </w:tcPr>
          <w:p w:rsidR="00AF0BF2" w:rsidRPr="002C7F6C" w:rsidRDefault="00AD0041" w:rsidP="002706D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1013250,00</w:t>
            </w:r>
          </w:p>
        </w:tc>
        <w:tc>
          <w:tcPr>
            <w:tcW w:w="1980" w:type="dxa"/>
            <w:tcBorders>
              <w:top w:val="single" w:sz="6" w:space="0" w:color="auto"/>
              <w:left w:val="single" w:sz="6" w:space="0" w:color="auto"/>
              <w:bottom w:val="single" w:sz="4" w:space="0" w:color="auto"/>
              <w:right w:val="single" w:sz="4" w:space="0" w:color="auto"/>
            </w:tcBorders>
          </w:tcPr>
          <w:p w:rsidR="00AF0BF2" w:rsidRPr="002C7F6C" w:rsidRDefault="000A50BE" w:rsidP="00AD004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r w:rsidR="00AD0041">
              <w:rPr>
                <w:rFonts w:ascii="Times New Roman" w:hAnsi="Times New Roman" w:cs="Times New Roman"/>
                <w:sz w:val="24"/>
                <w:szCs w:val="24"/>
              </w:rPr>
              <w:t>1013250</w:t>
            </w:r>
            <w:r>
              <w:rPr>
                <w:rFonts w:ascii="Times New Roman" w:hAnsi="Times New Roman" w:cs="Times New Roman"/>
                <w:sz w:val="24"/>
                <w:szCs w:val="24"/>
              </w:rPr>
              <w:t>,00</w:t>
            </w:r>
          </w:p>
        </w:tc>
        <w:tc>
          <w:tcPr>
            <w:tcW w:w="2118" w:type="dxa"/>
            <w:tcBorders>
              <w:top w:val="single" w:sz="4" w:space="0" w:color="auto"/>
              <w:left w:val="single" w:sz="4" w:space="0" w:color="auto"/>
              <w:bottom w:val="single" w:sz="4" w:space="0" w:color="auto"/>
              <w:right w:val="single" w:sz="4" w:space="0" w:color="auto"/>
            </w:tcBorders>
          </w:tcPr>
          <w:p w:rsidR="00AF0BF2" w:rsidRPr="002C7F6C" w:rsidRDefault="000A50BE" w:rsidP="000A50B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p>
        </w:tc>
      </w:tr>
      <w:tr w:rsidR="00AF0BF2" w:rsidRPr="00850AE0" w:rsidTr="00EF0B59">
        <w:trPr>
          <w:cantSplit/>
          <w:trHeight w:val="240"/>
        </w:trPr>
        <w:tc>
          <w:tcPr>
            <w:tcW w:w="1620" w:type="dxa"/>
            <w:tcBorders>
              <w:top w:val="single" w:sz="6" w:space="0" w:color="auto"/>
              <w:left w:val="single" w:sz="6" w:space="0" w:color="auto"/>
              <w:bottom w:val="single" w:sz="4" w:space="0" w:color="auto"/>
              <w:right w:val="single" w:sz="6" w:space="0" w:color="auto"/>
            </w:tcBorders>
          </w:tcPr>
          <w:p w:rsidR="00AF0BF2" w:rsidRPr="002C7F6C" w:rsidRDefault="00AF0BF2" w:rsidP="002706D1">
            <w:pPr>
              <w:pStyle w:val="ConsPlusNormal"/>
              <w:widowControl/>
              <w:ind w:firstLine="0"/>
              <w:rPr>
                <w:rFonts w:ascii="Times New Roman" w:hAnsi="Times New Roman" w:cs="Times New Roman"/>
                <w:sz w:val="24"/>
                <w:szCs w:val="24"/>
              </w:rPr>
            </w:pPr>
            <w:r w:rsidRPr="002C7F6C">
              <w:rPr>
                <w:rFonts w:ascii="Times New Roman" w:hAnsi="Times New Roman" w:cs="Times New Roman"/>
                <w:sz w:val="24"/>
                <w:szCs w:val="24"/>
              </w:rPr>
              <w:t>0500</w:t>
            </w:r>
          </w:p>
        </w:tc>
        <w:tc>
          <w:tcPr>
            <w:tcW w:w="1924" w:type="dxa"/>
            <w:tcBorders>
              <w:top w:val="single" w:sz="6" w:space="0" w:color="auto"/>
              <w:left w:val="single" w:sz="6" w:space="0" w:color="auto"/>
              <w:bottom w:val="single" w:sz="4" w:space="0" w:color="auto"/>
              <w:right w:val="single" w:sz="6" w:space="0" w:color="auto"/>
            </w:tcBorders>
          </w:tcPr>
          <w:p w:rsidR="00AF0BF2" w:rsidRPr="002C7F6C" w:rsidRDefault="00AD0041" w:rsidP="00A86350">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2</w:t>
            </w:r>
            <w:r w:rsidR="00EF6C8E">
              <w:rPr>
                <w:rFonts w:ascii="Times New Roman" w:hAnsi="Times New Roman" w:cs="Times New Roman"/>
                <w:sz w:val="24"/>
                <w:szCs w:val="24"/>
              </w:rPr>
              <w:t> 000,00</w:t>
            </w:r>
          </w:p>
        </w:tc>
        <w:tc>
          <w:tcPr>
            <w:tcW w:w="1856" w:type="dxa"/>
            <w:tcBorders>
              <w:top w:val="single" w:sz="6" w:space="0" w:color="auto"/>
              <w:left w:val="single" w:sz="6" w:space="0" w:color="auto"/>
              <w:bottom w:val="single" w:sz="4" w:space="0" w:color="auto"/>
              <w:right w:val="single" w:sz="6" w:space="0" w:color="auto"/>
            </w:tcBorders>
          </w:tcPr>
          <w:p w:rsidR="00AF0BF2" w:rsidRPr="002C7F6C" w:rsidRDefault="00AD0041" w:rsidP="002706D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63839,75</w:t>
            </w:r>
          </w:p>
        </w:tc>
        <w:tc>
          <w:tcPr>
            <w:tcW w:w="1980" w:type="dxa"/>
            <w:tcBorders>
              <w:top w:val="single" w:sz="6" w:space="0" w:color="auto"/>
              <w:left w:val="single" w:sz="6" w:space="0" w:color="auto"/>
              <w:bottom w:val="single" w:sz="4" w:space="0" w:color="auto"/>
              <w:right w:val="single" w:sz="4" w:space="0" w:color="auto"/>
            </w:tcBorders>
          </w:tcPr>
          <w:p w:rsidR="00AF0BF2" w:rsidRPr="002C7F6C" w:rsidRDefault="000A50BE" w:rsidP="00AD004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r w:rsidR="00AD0041">
              <w:rPr>
                <w:rFonts w:ascii="Times New Roman" w:hAnsi="Times New Roman" w:cs="Times New Roman"/>
                <w:sz w:val="24"/>
                <w:szCs w:val="24"/>
              </w:rPr>
              <w:t>61839,75</w:t>
            </w:r>
          </w:p>
        </w:tc>
        <w:tc>
          <w:tcPr>
            <w:tcW w:w="2118" w:type="dxa"/>
            <w:tcBorders>
              <w:top w:val="single" w:sz="4" w:space="0" w:color="auto"/>
              <w:left w:val="single" w:sz="4" w:space="0" w:color="auto"/>
              <w:bottom w:val="single" w:sz="4" w:space="0" w:color="auto"/>
              <w:right w:val="single" w:sz="4" w:space="0" w:color="auto"/>
            </w:tcBorders>
          </w:tcPr>
          <w:p w:rsidR="00AF0BF2" w:rsidRPr="002C7F6C" w:rsidRDefault="000A50BE" w:rsidP="000A50B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св.200%</w:t>
            </w:r>
          </w:p>
        </w:tc>
      </w:tr>
      <w:tr w:rsidR="00AF0BF2" w:rsidRPr="00850AE0" w:rsidTr="00EF6C8E">
        <w:trPr>
          <w:cantSplit/>
          <w:trHeight w:val="240"/>
        </w:trPr>
        <w:tc>
          <w:tcPr>
            <w:tcW w:w="1620" w:type="dxa"/>
            <w:tcBorders>
              <w:top w:val="single" w:sz="6" w:space="0" w:color="auto"/>
              <w:left w:val="single" w:sz="6" w:space="0" w:color="auto"/>
              <w:bottom w:val="single" w:sz="6" w:space="0" w:color="auto"/>
              <w:right w:val="single" w:sz="6" w:space="0" w:color="auto"/>
            </w:tcBorders>
          </w:tcPr>
          <w:p w:rsidR="00AF0BF2" w:rsidRPr="002C7F6C" w:rsidRDefault="00AF0BF2" w:rsidP="002706D1">
            <w:pPr>
              <w:pStyle w:val="ConsPlusNormal"/>
              <w:widowControl/>
              <w:ind w:firstLine="0"/>
              <w:rPr>
                <w:rFonts w:ascii="Times New Roman" w:hAnsi="Times New Roman" w:cs="Times New Roman"/>
                <w:sz w:val="24"/>
                <w:szCs w:val="24"/>
              </w:rPr>
            </w:pPr>
            <w:r w:rsidRPr="002C7F6C">
              <w:rPr>
                <w:rFonts w:ascii="Times New Roman" w:hAnsi="Times New Roman" w:cs="Times New Roman"/>
                <w:sz w:val="24"/>
                <w:szCs w:val="24"/>
              </w:rPr>
              <w:t>0800</w:t>
            </w:r>
          </w:p>
        </w:tc>
        <w:tc>
          <w:tcPr>
            <w:tcW w:w="1924" w:type="dxa"/>
            <w:tcBorders>
              <w:top w:val="single" w:sz="6" w:space="0" w:color="auto"/>
              <w:left w:val="single" w:sz="6" w:space="0" w:color="auto"/>
              <w:bottom w:val="single" w:sz="6" w:space="0" w:color="auto"/>
              <w:right w:val="single" w:sz="6" w:space="0" w:color="auto"/>
            </w:tcBorders>
          </w:tcPr>
          <w:p w:rsidR="00AF0BF2" w:rsidRPr="002C7F6C" w:rsidRDefault="00AD0041" w:rsidP="00C0634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209</w:t>
            </w:r>
            <w:r w:rsidR="004F6708">
              <w:rPr>
                <w:rFonts w:ascii="Times New Roman" w:hAnsi="Times New Roman" w:cs="Times New Roman"/>
                <w:sz w:val="24"/>
                <w:szCs w:val="24"/>
              </w:rPr>
              <w:t>00</w:t>
            </w:r>
            <w:r w:rsidR="00EF6C8E">
              <w:rPr>
                <w:rFonts w:ascii="Times New Roman" w:hAnsi="Times New Roman" w:cs="Times New Roman"/>
                <w:sz w:val="24"/>
                <w:szCs w:val="24"/>
              </w:rPr>
              <w:t>,00</w:t>
            </w:r>
          </w:p>
        </w:tc>
        <w:tc>
          <w:tcPr>
            <w:tcW w:w="1856" w:type="dxa"/>
            <w:tcBorders>
              <w:top w:val="single" w:sz="6" w:space="0" w:color="auto"/>
              <w:left w:val="single" w:sz="6" w:space="0" w:color="auto"/>
              <w:bottom w:val="single" w:sz="6" w:space="0" w:color="auto"/>
              <w:right w:val="single" w:sz="6" w:space="0" w:color="auto"/>
            </w:tcBorders>
          </w:tcPr>
          <w:p w:rsidR="00AF0BF2" w:rsidRPr="002C7F6C" w:rsidRDefault="00AD0041" w:rsidP="00C0634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54205,47</w:t>
            </w:r>
          </w:p>
        </w:tc>
        <w:tc>
          <w:tcPr>
            <w:tcW w:w="1980" w:type="dxa"/>
            <w:tcBorders>
              <w:top w:val="single" w:sz="6" w:space="0" w:color="auto"/>
              <w:left w:val="single" w:sz="6" w:space="0" w:color="auto"/>
              <w:bottom w:val="single" w:sz="6" w:space="0" w:color="auto"/>
              <w:right w:val="single" w:sz="4" w:space="0" w:color="auto"/>
            </w:tcBorders>
          </w:tcPr>
          <w:p w:rsidR="00AF0BF2" w:rsidRPr="002C7F6C" w:rsidRDefault="000A50BE" w:rsidP="00AD004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r w:rsidR="00AD0041">
              <w:rPr>
                <w:rFonts w:ascii="Times New Roman" w:hAnsi="Times New Roman" w:cs="Times New Roman"/>
                <w:sz w:val="24"/>
                <w:szCs w:val="24"/>
              </w:rPr>
              <w:t>33305,47</w:t>
            </w:r>
          </w:p>
        </w:tc>
        <w:tc>
          <w:tcPr>
            <w:tcW w:w="2118" w:type="dxa"/>
            <w:tcBorders>
              <w:top w:val="single" w:sz="4" w:space="0" w:color="auto"/>
              <w:left w:val="single" w:sz="4" w:space="0" w:color="auto"/>
              <w:bottom w:val="single" w:sz="4" w:space="0" w:color="auto"/>
              <w:right w:val="single" w:sz="4" w:space="0" w:color="auto"/>
            </w:tcBorders>
          </w:tcPr>
          <w:p w:rsidR="00AF0BF2" w:rsidRPr="002C7F6C" w:rsidRDefault="000A50BE" w:rsidP="000A50B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св.200%</w:t>
            </w:r>
          </w:p>
        </w:tc>
      </w:tr>
      <w:tr w:rsidR="00EF6C8E" w:rsidRPr="00850AE0" w:rsidTr="00EF0B59">
        <w:trPr>
          <w:cantSplit/>
          <w:trHeight w:val="240"/>
        </w:trPr>
        <w:tc>
          <w:tcPr>
            <w:tcW w:w="1620" w:type="dxa"/>
            <w:tcBorders>
              <w:top w:val="single" w:sz="6" w:space="0" w:color="auto"/>
              <w:left w:val="single" w:sz="6" w:space="0" w:color="auto"/>
              <w:bottom w:val="single" w:sz="4" w:space="0" w:color="auto"/>
              <w:right w:val="single" w:sz="6" w:space="0" w:color="auto"/>
            </w:tcBorders>
          </w:tcPr>
          <w:p w:rsidR="00EF6C8E" w:rsidRPr="002C7F6C" w:rsidRDefault="00AD0041" w:rsidP="002706D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1100</w:t>
            </w:r>
          </w:p>
        </w:tc>
        <w:tc>
          <w:tcPr>
            <w:tcW w:w="1924" w:type="dxa"/>
            <w:tcBorders>
              <w:top w:val="single" w:sz="6" w:space="0" w:color="auto"/>
              <w:left w:val="single" w:sz="6" w:space="0" w:color="auto"/>
              <w:bottom w:val="single" w:sz="4" w:space="0" w:color="auto"/>
              <w:right w:val="single" w:sz="6" w:space="0" w:color="auto"/>
            </w:tcBorders>
          </w:tcPr>
          <w:p w:rsidR="00EF6C8E" w:rsidRDefault="00AD0041" w:rsidP="00C0634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0,00</w:t>
            </w:r>
          </w:p>
        </w:tc>
        <w:tc>
          <w:tcPr>
            <w:tcW w:w="1856" w:type="dxa"/>
            <w:tcBorders>
              <w:top w:val="single" w:sz="6" w:space="0" w:color="auto"/>
              <w:left w:val="single" w:sz="6" w:space="0" w:color="auto"/>
              <w:bottom w:val="single" w:sz="4" w:space="0" w:color="auto"/>
              <w:right w:val="single" w:sz="6" w:space="0" w:color="auto"/>
            </w:tcBorders>
          </w:tcPr>
          <w:p w:rsidR="00EF6C8E" w:rsidRPr="002C7F6C" w:rsidRDefault="00AD0041" w:rsidP="00C0634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1047928,00</w:t>
            </w:r>
          </w:p>
        </w:tc>
        <w:tc>
          <w:tcPr>
            <w:tcW w:w="1980" w:type="dxa"/>
            <w:tcBorders>
              <w:top w:val="single" w:sz="6" w:space="0" w:color="auto"/>
              <w:left w:val="single" w:sz="6" w:space="0" w:color="auto"/>
              <w:bottom w:val="single" w:sz="4" w:space="0" w:color="auto"/>
              <w:right w:val="single" w:sz="4" w:space="0" w:color="auto"/>
            </w:tcBorders>
          </w:tcPr>
          <w:p w:rsidR="00EF6C8E" w:rsidRPr="002C7F6C" w:rsidRDefault="00AD0041" w:rsidP="002706D1">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1047928,00</w:t>
            </w:r>
          </w:p>
        </w:tc>
        <w:tc>
          <w:tcPr>
            <w:tcW w:w="2118" w:type="dxa"/>
            <w:tcBorders>
              <w:top w:val="single" w:sz="4" w:space="0" w:color="auto"/>
              <w:left w:val="single" w:sz="4" w:space="0" w:color="auto"/>
              <w:bottom w:val="single" w:sz="4" w:space="0" w:color="auto"/>
              <w:right w:val="single" w:sz="4" w:space="0" w:color="auto"/>
            </w:tcBorders>
          </w:tcPr>
          <w:p w:rsidR="00EF6C8E" w:rsidRPr="002C7F6C" w:rsidRDefault="000A50BE" w:rsidP="000A50BE">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p>
        </w:tc>
      </w:tr>
    </w:tbl>
    <w:p w:rsidR="00AF0BF2" w:rsidRPr="00850AE0" w:rsidRDefault="00AF0BF2" w:rsidP="004455F7">
      <w:pPr>
        <w:pStyle w:val="ConsPlusNormal"/>
        <w:widowControl/>
        <w:ind w:firstLine="0"/>
        <w:rPr>
          <w:rFonts w:ascii="Times New Roman" w:hAnsi="Times New Roman" w:cs="Times New Roman"/>
          <w:color w:val="FF0000"/>
        </w:rPr>
      </w:pPr>
    </w:p>
    <w:p w:rsidR="00AF0BF2" w:rsidRPr="00BA0344" w:rsidRDefault="00AF0BF2" w:rsidP="004455F7">
      <w:r w:rsidRPr="000A50BE">
        <w:t>Изменения</w:t>
      </w:r>
      <w:r w:rsidRPr="00BA0344">
        <w:t xml:space="preserve"> первоначального плана  расходов произ</w:t>
      </w:r>
      <w:r w:rsidR="00877B92">
        <w:t xml:space="preserve">ошло  по </w:t>
      </w:r>
      <w:r w:rsidR="00AD0041">
        <w:t>тре</w:t>
      </w:r>
      <w:r w:rsidR="00877B92">
        <w:t>м основным причинам</w:t>
      </w:r>
      <w:r w:rsidRPr="00BA0344">
        <w:t>:</w:t>
      </w:r>
    </w:p>
    <w:p w:rsidR="00AF0BF2" w:rsidRPr="00D91609" w:rsidRDefault="00AF0BF2" w:rsidP="000228EA">
      <w:pPr>
        <w:numPr>
          <w:ilvl w:val="0"/>
          <w:numId w:val="1"/>
        </w:numPr>
        <w:spacing w:after="0"/>
      </w:pPr>
      <w:r w:rsidRPr="00D91609">
        <w:t xml:space="preserve">за счет  </w:t>
      </w:r>
      <w:r w:rsidR="002910CC" w:rsidRPr="00D91609">
        <w:t>увеличения</w:t>
      </w:r>
      <w:r w:rsidR="001249C9" w:rsidRPr="00D91609">
        <w:t xml:space="preserve"> плана по налоговым  и неналоговым доходам </w:t>
      </w:r>
    </w:p>
    <w:p w:rsidR="00AF0BF2" w:rsidRPr="00BA0344" w:rsidRDefault="00AF0BF2" w:rsidP="000228EA">
      <w:pPr>
        <w:numPr>
          <w:ilvl w:val="0"/>
          <w:numId w:val="1"/>
        </w:numPr>
        <w:spacing w:after="0"/>
      </w:pPr>
      <w:r w:rsidRPr="00BA0344">
        <w:t>за счет увеличения безвозмездных перечислений из краевого</w:t>
      </w:r>
      <w:r w:rsidR="000A50BE">
        <w:t xml:space="preserve"> и районного</w:t>
      </w:r>
      <w:r w:rsidRPr="00BA0344">
        <w:t xml:space="preserve"> </w:t>
      </w:r>
      <w:r w:rsidR="00996638">
        <w:t>бюджетов</w:t>
      </w:r>
    </w:p>
    <w:p w:rsidR="00AF0BF2" w:rsidRPr="00AD0041" w:rsidRDefault="00DA2EFB" w:rsidP="000228EA">
      <w:pPr>
        <w:numPr>
          <w:ilvl w:val="0"/>
          <w:numId w:val="1"/>
        </w:numPr>
        <w:spacing w:after="0"/>
      </w:pPr>
      <w:r w:rsidRPr="00AD0041">
        <w:t xml:space="preserve">За счет остатков </w:t>
      </w:r>
      <w:r w:rsidR="003A59B4" w:rsidRPr="00AD0041">
        <w:t>средств</w:t>
      </w:r>
      <w:r w:rsidR="001A020A" w:rsidRPr="00AD0041">
        <w:t>,</w:t>
      </w:r>
      <w:r w:rsidR="003A59B4" w:rsidRPr="00AD0041">
        <w:t xml:space="preserve"> </w:t>
      </w:r>
      <w:r w:rsidRPr="00AD0041">
        <w:t>сложившихся на 01.01.20</w:t>
      </w:r>
      <w:r w:rsidR="002910CC" w:rsidRPr="00AD0041">
        <w:t>2</w:t>
      </w:r>
      <w:r w:rsidR="004377C6" w:rsidRPr="00AD0041">
        <w:t xml:space="preserve">1 </w:t>
      </w:r>
      <w:r w:rsidRPr="00AD0041">
        <w:t>г.</w:t>
      </w:r>
    </w:p>
    <w:p w:rsidR="00850AE0" w:rsidRPr="002910CC" w:rsidRDefault="00850AE0" w:rsidP="00850AE0">
      <w:pPr>
        <w:spacing w:after="0"/>
        <w:ind w:left="640" w:firstLine="0"/>
      </w:pPr>
    </w:p>
    <w:p w:rsidR="00AF0BF2" w:rsidRDefault="00AF0BF2" w:rsidP="00F35888">
      <w:pPr>
        <w:spacing w:after="0"/>
      </w:pPr>
      <w:r w:rsidRPr="005153EE">
        <w:rPr>
          <w:b/>
        </w:rPr>
        <w:t>Кассовые расходы</w:t>
      </w:r>
      <w:r w:rsidRPr="004217DA">
        <w:rPr>
          <w:b/>
        </w:rPr>
        <w:t xml:space="preserve"> за предшествующий период, т.е. за </w:t>
      </w:r>
      <w:r w:rsidR="00371F78" w:rsidRPr="004217DA">
        <w:rPr>
          <w:b/>
        </w:rPr>
        <w:t>20</w:t>
      </w:r>
      <w:r w:rsidR="00B30624">
        <w:rPr>
          <w:b/>
        </w:rPr>
        <w:t>20</w:t>
      </w:r>
      <w:r w:rsidR="00850AE0" w:rsidRPr="004217DA">
        <w:rPr>
          <w:b/>
        </w:rPr>
        <w:t xml:space="preserve"> </w:t>
      </w:r>
      <w:r w:rsidRPr="004217DA">
        <w:rPr>
          <w:b/>
        </w:rPr>
        <w:t xml:space="preserve">год составили </w:t>
      </w:r>
      <w:r w:rsidR="005153EE">
        <w:rPr>
          <w:b/>
        </w:rPr>
        <w:t>3148703,05</w:t>
      </w:r>
      <w:r w:rsidR="00DD4A07" w:rsidRPr="004217DA">
        <w:rPr>
          <w:b/>
        </w:rPr>
        <w:t xml:space="preserve"> </w:t>
      </w:r>
      <w:r w:rsidRPr="004217DA">
        <w:rPr>
          <w:b/>
        </w:rPr>
        <w:t>рублей</w:t>
      </w:r>
      <w:r w:rsidRPr="004217DA">
        <w:t>.</w:t>
      </w:r>
    </w:p>
    <w:p w:rsidR="0055556B" w:rsidRPr="004217DA" w:rsidRDefault="0055556B" w:rsidP="00F35888">
      <w:pPr>
        <w:spacing w:after="0"/>
      </w:pPr>
    </w:p>
    <w:p w:rsidR="00AF0BF2" w:rsidRPr="004217DA" w:rsidRDefault="00AF0BF2" w:rsidP="004455F7">
      <w:pPr>
        <w:jc w:val="center"/>
      </w:pPr>
      <w:r w:rsidRPr="004217DA">
        <w:t>Кассовые расходы</w:t>
      </w:r>
      <w:r w:rsidR="001249C9" w:rsidRPr="004217DA">
        <w:t xml:space="preserve"> за предшествующий</w:t>
      </w:r>
      <w:r w:rsidR="00850AE0" w:rsidRPr="004217DA">
        <w:t xml:space="preserve"> </w:t>
      </w:r>
      <w:r w:rsidR="00371F78" w:rsidRPr="004217DA">
        <w:t>20</w:t>
      </w:r>
      <w:r w:rsidR="001704EC">
        <w:t>20</w:t>
      </w:r>
      <w:r w:rsidR="00110728" w:rsidRPr="004217DA">
        <w:t xml:space="preserve"> </w:t>
      </w:r>
      <w:r w:rsidRPr="004217DA">
        <w:t>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73"/>
        <w:gridCol w:w="3468"/>
        <w:gridCol w:w="3112"/>
      </w:tblGrid>
      <w:tr w:rsidR="00AF0BF2" w:rsidRPr="004217DA" w:rsidTr="00276DC5">
        <w:trPr>
          <w:trHeight w:val="408"/>
        </w:trPr>
        <w:tc>
          <w:tcPr>
            <w:tcW w:w="1661" w:type="pct"/>
            <w:tcBorders>
              <w:top w:val="single" w:sz="4" w:space="0" w:color="auto"/>
              <w:left w:val="single" w:sz="4" w:space="0" w:color="auto"/>
              <w:bottom w:val="single" w:sz="4" w:space="0" w:color="auto"/>
              <w:right w:val="single" w:sz="4" w:space="0" w:color="auto"/>
            </w:tcBorders>
            <w:vAlign w:val="center"/>
          </w:tcPr>
          <w:p w:rsidR="00AF0BF2" w:rsidRPr="004217DA" w:rsidRDefault="00AF0BF2" w:rsidP="00276DC5">
            <w:pPr>
              <w:jc w:val="center"/>
            </w:pPr>
            <w:r w:rsidRPr="004217DA">
              <w:t>План</w:t>
            </w:r>
          </w:p>
        </w:tc>
        <w:tc>
          <w:tcPr>
            <w:tcW w:w="1760" w:type="pct"/>
            <w:tcBorders>
              <w:top w:val="single" w:sz="4" w:space="0" w:color="auto"/>
              <w:left w:val="single" w:sz="4" w:space="0" w:color="auto"/>
              <w:bottom w:val="single" w:sz="4" w:space="0" w:color="auto"/>
              <w:right w:val="single" w:sz="4" w:space="0" w:color="auto"/>
            </w:tcBorders>
            <w:vAlign w:val="center"/>
          </w:tcPr>
          <w:p w:rsidR="00AF0BF2" w:rsidRPr="004217DA" w:rsidRDefault="00AF0BF2" w:rsidP="00276DC5">
            <w:pPr>
              <w:jc w:val="center"/>
            </w:pPr>
            <w:r w:rsidRPr="004217DA">
              <w:t>Факт</w:t>
            </w:r>
          </w:p>
        </w:tc>
        <w:tc>
          <w:tcPr>
            <w:tcW w:w="1579" w:type="pct"/>
            <w:tcBorders>
              <w:top w:val="single" w:sz="4" w:space="0" w:color="auto"/>
              <w:left w:val="single" w:sz="4" w:space="0" w:color="auto"/>
              <w:bottom w:val="single" w:sz="4" w:space="0" w:color="auto"/>
              <w:right w:val="single" w:sz="4" w:space="0" w:color="auto"/>
            </w:tcBorders>
            <w:vAlign w:val="center"/>
          </w:tcPr>
          <w:p w:rsidR="00AF0BF2" w:rsidRPr="004217DA" w:rsidRDefault="00AF0BF2" w:rsidP="00276DC5">
            <w:pPr>
              <w:jc w:val="center"/>
            </w:pPr>
            <w:r w:rsidRPr="004217DA">
              <w:t>Отклонение</w:t>
            </w:r>
          </w:p>
        </w:tc>
      </w:tr>
      <w:tr w:rsidR="005153EE" w:rsidRPr="004217DA" w:rsidTr="001375E0">
        <w:trPr>
          <w:trHeight w:val="299"/>
        </w:trPr>
        <w:tc>
          <w:tcPr>
            <w:tcW w:w="1661" w:type="pct"/>
            <w:tcBorders>
              <w:top w:val="single" w:sz="4" w:space="0" w:color="auto"/>
              <w:left w:val="single" w:sz="4" w:space="0" w:color="auto"/>
              <w:bottom w:val="single" w:sz="4" w:space="0" w:color="auto"/>
              <w:right w:val="single" w:sz="4" w:space="0" w:color="auto"/>
            </w:tcBorders>
          </w:tcPr>
          <w:p w:rsidR="005153EE" w:rsidRPr="005153EE" w:rsidRDefault="005153EE" w:rsidP="005153EE">
            <w:pPr>
              <w:spacing w:after="0"/>
              <w:ind w:firstLine="0"/>
              <w:jc w:val="center"/>
              <w:rPr>
                <w:sz w:val="24"/>
                <w:szCs w:val="24"/>
              </w:rPr>
            </w:pPr>
            <w:r w:rsidRPr="005153EE">
              <w:rPr>
                <w:sz w:val="24"/>
                <w:szCs w:val="24"/>
              </w:rPr>
              <w:t>3168017,54</w:t>
            </w:r>
          </w:p>
        </w:tc>
        <w:tc>
          <w:tcPr>
            <w:tcW w:w="1760" w:type="pct"/>
            <w:tcBorders>
              <w:top w:val="single" w:sz="4" w:space="0" w:color="auto"/>
              <w:left w:val="single" w:sz="4" w:space="0" w:color="auto"/>
              <w:bottom w:val="single" w:sz="4" w:space="0" w:color="auto"/>
              <w:right w:val="single" w:sz="4" w:space="0" w:color="auto"/>
            </w:tcBorders>
          </w:tcPr>
          <w:p w:rsidR="005153EE" w:rsidRPr="005153EE" w:rsidRDefault="005153EE" w:rsidP="005153EE">
            <w:pPr>
              <w:spacing w:after="0"/>
              <w:ind w:firstLine="0"/>
              <w:jc w:val="center"/>
              <w:rPr>
                <w:sz w:val="24"/>
                <w:szCs w:val="24"/>
              </w:rPr>
            </w:pPr>
            <w:r w:rsidRPr="005153EE">
              <w:rPr>
                <w:sz w:val="24"/>
                <w:szCs w:val="24"/>
              </w:rPr>
              <w:t>3148703,05</w:t>
            </w:r>
          </w:p>
        </w:tc>
        <w:tc>
          <w:tcPr>
            <w:tcW w:w="1579" w:type="pct"/>
            <w:tcBorders>
              <w:top w:val="single" w:sz="4" w:space="0" w:color="auto"/>
              <w:left w:val="single" w:sz="4" w:space="0" w:color="auto"/>
              <w:bottom w:val="single" w:sz="4" w:space="0" w:color="auto"/>
              <w:right w:val="single" w:sz="4" w:space="0" w:color="auto"/>
            </w:tcBorders>
            <w:vAlign w:val="bottom"/>
          </w:tcPr>
          <w:p w:rsidR="005153EE" w:rsidRPr="005153EE" w:rsidRDefault="005153EE" w:rsidP="00D91609">
            <w:pPr>
              <w:jc w:val="center"/>
              <w:rPr>
                <w:sz w:val="24"/>
                <w:szCs w:val="24"/>
              </w:rPr>
            </w:pPr>
            <w:r w:rsidRPr="005153EE">
              <w:rPr>
                <w:sz w:val="24"/>
                <w:szCs w:val="24"/>
              </w:rPr>
              <w:t>19314,49</w:t>
            </w:r>
          </w:p>
        </w:tc>
      </w:tr>
    </w:tbl>
    <w:p w:rsidR="00AF0BF2" w:rsidRPr="000851F9" w:rsidRDefault="00276DC5" w:rsidP="00F35888">
      <w:pPr>
        <w:spacing w:after="0"/>
      </w:pPr>
      <w:r>
        <w:t>в</w:t>
      </w:r>
      <w:r w:rsidR="00AF0BF2" w:rsidRPr="000851F9">
        <w:t xml:space="preserve"> т.ч.по разделам и подразделам </w:t>
      </w:r>
    </w:p>
    <w:tbl>
      <w:tblPr>
        <w:tblW w:w="9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7"/>
        <w:gridCol w:w="2146"/>
        <w:gridCol w:w="2146"/>
        <w:gridCol w:w="2465"/>
        <w:gridCol w:w="1833"/>
      </w:tblGrid>
      <w:tr w:rsidR="00AF0BF2" w:rsidRPr="000851F9" w:rsidTr="00D91609">
        <w:trPr>
          <w:trHeight w:val="599"/>
        </w:trPr>
        <w:tc>
          <w:tcPr>
            <w:tcW w:w="1137" w:type="dxa"/>
            <w:tcBorders>
              <w:top w:val="single" w:sz="4" w:space="0" w:color="auto"/>
              <w:left w:val="single" w:sz="4" w:space="0" w:color="auto"/>
              <w:bottom w:val="single" w:sz="4" w:space="0" w:color="auto"/>
              <w:right w:val="single" w:sz="4" w:space="0" w:color="auto"/>
            </w:tcBorders>
          </w:tcPr>
          <w:p w:rsidR="00AF0BF2" w:rsidRPr="000851F9" w:rsidRDefault="00AF0BF2" w:rsidP="00F35888">
            <w:pPr>
              <w:spacing w:after="0"/>
              <w:ind w:left="180" w:firstLine="0"/>
              <w:rPr>
                <w:sz w:val="24"/>
                <w:szCs w:val="24"/>
              </w:rPr>
            </w:pPr>
            <w:r w:rsidRPr="000851F9">
              <w:rPr>
                <w:sz w:val="24"/>
                <w:szCs w:val="24"/>
              </w:rPr>
              <w:t>РзПз</w:t>
            </w:r>
          </w:p>
        </w:tc>
        <w:tc>
          <w:tcPr>
            <w:tcW w:w="2146" w:type="dxa"/>
            <w:tcBorders>
              <w:top w:val="single" w:sz="4" w:space="0" w:color="auto"/>
              <w:left w:val="single" w:sz="4" w:space="0" w:color="auto"/>
              <w:bottom w:val="single" w:sz="4" w:space="0" w:color="auto"/>
              <w:right w:val="single" w:sz="4" w:space="0" w:color="auto"/>
            </w:tcBorders>
          </w:tcPr>
          <w:p w:rsidR="00AF0BF2" w:rsidRPr="000851F9" w:rsidRDefault="00AF0BF2" w:rsidP="00F35888">
            <w:pPr>
              <w:spacing w:after="0"/>
              <w:ind w:firstLine="0"/>
              <w:rPr>
                <w:sz w:val="24"/>
                <w:szCs w:val="24"/>
              </w:rPr>
            </w:pPr>
            <w:r w:rsidRPr="000851F9">
              <w:rPr>
                <w:sz w:val="24"/>
                <w:szCs w:val="24"/>
              </w:rPr>
              <w:t>План (руб.)</w:t>
            </w:r>
          </w:p>
        </w:tc>
        <w:tc>
          <w:tcPr>
            <w:tcW w:w="2146" w:type="dxa"/>
            <w:tcBorders>
              <w:top w:val="single" w:sz="4" w:space="0" w:color="auto"/>
              <w:left w:val="single" w:sz="4" w:space="0" w:color="auto"/>
              <w:bottom w:val="single" w:sz="4" w:space="0" w:color="auto"/>
              <w:right w:val="single" w:sz="4" w:space="0" w:color="auto"/>
            </w:tcBorders>
          </w:tcPr>
          <w:p w:rsidR="00AF0BF2" w:rsidRPr="000851F9" w:rsidRDefault="00AF0BF2" w:rsidP="00F35888">
            <w:pPr>
              <w:spacing w:after="0"/>
              <w:ind w:firstLine="0"/>
              <w:rPr>
                <w:sz w:val="24"/>
                <w:szCs w:val="24"/>
              </w:rPr>
            </w:pPr>
            <w:r w:rsidRPr="000851F9">
              <w:rPr>
                <w:sz w:val="24"/>
                <w:szCs w:val="24"/>
              </w:rPr>
              <w:t>Факт (руб.)</w:t>
            </w:r>
          </w:p>
        </w:tc>
        <w:tc>
          <w:tcPr>
            <w:tcW w:w="2465" w:type="dxa"/>
            <w:tcBorders>
              <w:top w:val="single" w:sz="4" w:space="0" w:color="auto"/>
              <w:left w:val="single" w:sz="4" w:space="0" w:color="auto"/>
              <w:bottom w:val="single" w:sz="4" w:space="0" w:color="auto"/>
              <w:right w:val="single" w:sz="4" w:space="0" w:color="auto"/>
            </w:tcBorders>
          </w:tcPr>
          <w:p w:rsidR="00AF0BF2" w:rsidRPr="000851F9" w:rsidRDefault="00AF0BF2" w:rsidP="00F35888">
            <w:pPr>
              <w:spacing w:after="0"/>
              <w:ind w:firstLine="0"/>
              <w:rPr>
                <w:sz w:val="24"/>
                <w:szCs w:val="24"/>
              </w:rPr>
            </w:pPr>
            <w:r w:rsidRPr="000851F9">
              <w:rPr>
                <w:sz w:val="24"/>
                <w:szCs w:val="24"/>
              </w:rPr>
              <w:t>Отклонение(руб.)</w:t>
            </w:r>
          </w:p>
        </w:tc>
        <w:tc>
          <w:tcPr>
            <w:tcW w:w="1833" w:type="dxa"/>
            <w:tcBorders>
              <w:top w:val="single" w:sz="4" w:space="0" w:color="auto"/>
              <w:left w:val="single" w:sz="4" w:space="0" w:color="auto"/>
              <w:bottom w:val="single" w:sz="4" w:space="0" w:color="auto"/>
              <w:right w:val="single" w:sz="4" w:space="0" w:color="auto"/>
            </w:tcBorders>
          </w:tcPr>
          <w:p w:rsidR="00AF0BF2" w:rsidRPr="000851F9" w:rsidRDefault="00476B70" w:rsidP="00F35888">
            <w:pPr>
              <w:spacing w:after="0"/>
              <w:ind w:firstLine="0"/>
              <w:rPr>
                <w:sz w:val="24"/>
                <w:szCs w:val="24"/>
              </w:rPr>
            </w:pPr>
            <w:r w:rsidRPr="000851F9">
              <w:rPr>
                <w:sz w:val="24"/>
                <w:szCs w:val="24"/>
              </w:rPr>
              <w:t>Процент исполнения</w:t>
            </w:r>
            <w:r w:rsidR="00AF0BF2" w:rsidRPr="000851F9">
              <w:rPr>
                <w:sz w:val="24"/>
                <w:szCs w:val="24"/>
              </w:rPr>
              <w:t>(%)</w:t>
            </w:r>
          </w:p>
        </w:tc>
      </w:tr>
      <w:tr w:rsidR="00EF2888" w:rsidRPr="000851F9" w:rsidTr="00EF2888">
        <w:trPr>
          <w:trHeight w:val="285"/>
        </w:trPr>
        <w:tc>
          <w:tcPr>
            <w:tcW w:w="1137" w:type="dxa"/>
            <w:tcBorders>
              <w:top w:val="single" w:sz="4" w:space="0" w:color="auto"/>
              <w:left w:val="single" w:sz="4" w:space="0" w:color="auto"/>
              <w:bottom w:val="single" w:sz="4" w:space="0" w:color="auto"/>
              <w:right w:val="single" w:sz="4" w:space="0" w:color="auto"/>
            </w:tcBorders>
          </w:tcPr>
          <w:p w:rsidR="00EF2888" w:rsidRPr="00EF2888" w:rsidRDefault="00EF2888" w:rsidP="00F35888">
            <w:pPr>
              <w:ind w:left="180" w:firstLine="0"/>
              <w:rPr>
                <w:sz w:val="24"/>
                <w:szCs w:val="24"/>
              </w:rPr>
            </w:pPr>
            <w:r w:rsidRPr="00EF2888">
              <w:rPr>
                <w:sz w:val="24"/>
                <w:szCs w:val="24"/>
              </w:rPr>
              <w:t>0102</w:t>
            </w:r>
          </w:p>
        </w:tc>
        <w:tc>
          <w:tcPr>
            <w:tcW w:w="2146" w:type="dxa"/>
            <w:tcBorders>
              <w:top w:val="single" w:sz="4" w:space="0" w:color="auto"/>
              <w:left w:val="single" w:sz="4" w:space="0" w:color="auto"/>
              <w:bottom w:val="single" w:sz="4" w:space="0" w:color="auto"/>
              <w:right w:val="single" w:sz="4" w:space="0" w:color="auto"/>
            </w:tcBorders>
          </w:tcPr>
          <w:p w:rsidR="00EF2888" w:rsidRPr="00EF2888" w:rsidRDefault="00EF2888" w:rsidP="001E326F">
            <w:pPr>
              <w:spacing w:after="0"/>
              <w:ind w:firstLine="0"/>
              <w:jc w:val="center"/>
              <w:rPr>
                <w:sz w:val="24"/>
                <w:szCs w:val="24"/>
              </w:rPr>
            </w:pPr>
            <w:r w:rsidRPr="00EF2888">
              <w:rPr>
                <w:sz w:val="24"/>
                <w:szCs w:val="24"/>
              </w:rPr>
              <w:t>397979,19</w:t>
            </w:r>
          </w:p>
        </w:tc>
        <w:tc>
          <w:tcPr>
            <w:tcW w:w="2146" w:type="dxa"/>
            <w:tcBorders>
              <w:top w:val="single" w:sz="4" w:space="0" w:color="auto"/>
              <w:left w:val="single" w:sz="4" w:space="0" w:color="auto"/>
              <w:bottom w:val="single" w:sz="4" w:space="0" w:color="auto"/>
              <w:right w:val="single" w:sz="4" w:space="0" w:color="auto"/>
            </w:tcBorders>
          </w:tcPr>
          <w:p w:rsidR="00EF2888" w:rsidRPr="00EF2888" w:rsidRDefault="00EF2888" w:rsidP="001E326F">
            <w:pPr>
              <w:spacing w:after="0"/>
              <w:ind w:firstLine="0"/>
              <w:jc w:val="center"/>
              <w:rPr>
                <w:sz w:val="24"/>
                <w:szCs w:val="24"/>
              </w:rPr>
            </w:pPr>
            <w:r w:rsidRPr="00EF2888">
              <w:rPr>
                <w:sz w:val="24"/>
                <w:szCs w:val="24"/>
              </w:rPr>
              <w:t>397979,19</w:t>
            </w:r>
          </w:p>
        </w:tc>
        <w:tc>
          <w:tcPr>
            <w:tcW w:w="2465" w:type="dxa"/>
            <w:tcBorders>
              <w:top w:val="single" w:sz="4" w:space="0" w:color="auto"/>
              <w:left w:val="single" w:sz="4" w:space="0" w:color="auto"/>
              <w:bottom w:val="single" w:sz="4" w:space="0" w:color="auto"/>
              <w:right w:val="single" w:sz="4" w:space="0" w:color="auto"/>
            </w:tcBorders>
          </w:tcPr>
          <w:p w:rsidR="00EF2888" w:rsidRPr="000851F9" w:rsidRDefault="00EF2888" w:rsidP="00EF2888">
            <w:pPr>
              <w:ind w:firstLine="0"/>
              <w:jc w:val="center"/>
              <w:rPr>
                <w:sz w:val="24"/>
                <w:szCs w:val="24"/>
              </w:rPr>
            </w:pPr>
            <w:r>
              <w:rPr>
                <w:sz w:val="24"/>
                <w:szCs w:val="24"/>
              </w:rPr>
              <w:t>0</w:t>
            </w:r>
          </w:p>
        </w:tc>
        <w:tc>
          <w:tcPr>
            <w:tcW w:w="1833" w:type="dxa"/>
            <w:tcBorders>
              <w:top w:val="single" w:sz="4" w:space="0" w:color="auto"/>
              <w:left w:val="single" w:sz="4" w:space="0" w:color="auto"/>
              <w:bottom w:val="single" w:sz="4" w:space="0" w:color="auto"/>
              <w:right w:val="single" w:sz="4" w:space="0" w:color="auto"/>
            </w:tcBorders>
          </w:tcPr>
          <w:p w:rsidR="00EF2888" w:rsidRPr="000851F9" w:rsidRDefault="00EF2888" w:rsidP="00EF2888">
            <w:pPr>
              <w:ind w:firstLine="0"/>
              <w:jc w:val="center"/>
              <w:rPr>
                <w:sz w:val="24"/>
                <w:szCs w:val="24"/>
              </w:rPr>
            </w:pPr>
            <w:r>
              <w:rPr>
                <w:sz w:val="24"/>
                <w:szCs w:val="24"/>
              </w:rPr>
              <w:t>100</w:t>
            </w:r>
          </w:p>
        </w:tc>
      </w:tr>
      <w:tr w:rsidR="00EF2888" w:rsidRPr="000851F9" w:rsidTr="00A36AE7">
        <w:trPr>
          <w:trHeight w:val="299"/>
        </w:trPr>
        <w:tc>
          <w:tcPr>
            <w:tcW w:w="1137" w:type="dxa"/>
            <w:tcBorders>
              <w:top w:val="single" w:sz="4" w:space="0" w:color="auto"/>
              <w:left w:val="single" w:sz="4" w:space="0" w:color="auto"/>
              <w:bottom w:val="single" w:sz="4" w:space="0" w:color="auto"/>
              <w:right w:val="single" w:sz="4" w:space="0" w:color="auto"/>
            </w:tcBorders>
          </w:tcPr>
          <w:p w:rsidR="00EF2888" w:rsidRPr="00EF2888" w:rsidRDefault="00EF2888" w:rsidP="00F35888">
            <w:pPr>
              <w:spacing w:after="0"/>
              <w:ind w:left="180" w:firstLine="0"/>
              <w:rPr>
                <w:sz w:val="24"/>
                <w:szCs w:val="24"/>
              </w:rPr>
            </w:pPr>
            <w:r w:rsidRPr="00EF2888">
              <w:rPr>
                <w:sz w:val="24"/>
                <w:szCs w:val="24"/>
              </w:rPr>
              <w:t>0103</w:t>
            </w:r>
          </w:p>
        </w:tc>
        <w:tc>
          <w:tcPr>
            <w:tcW w:w="2146" w:type="dxa"/>
            <w:tcBorders>
              <w:top w:val="single" w:sz="4" w:space="0" w:color="auto"/>
              <w:left w:val="single" w:sz="4" w:space="0" w:color="auto"/>
              <w:bottom w:val="single" w:sz="4" w:space="0" w:color="auto"/>
              <w:right w:val="single" w:sz="4" w:space="0" w:color="auto"/>
            </w:tcBorders>
          </w:tcPr>
          <w:p w:rsidR="00EF2888" w:rsidRPr="00EF2888" w:rsidRDefault="00EF2888" w:rsidP="001E326F">
            <w:pPr>
              <w:spacing w:after="0"/>
              <w:ind w:firstLine="0"/>
              <w:jc w:val="center"/>
              <w:rPr>
                <w:sz w:val="24"/>
                <w:szCs w:val="24"/>
              </w:rPr>
            </w:pPr>
            <w:r w:rsidRPr="00EF2888">
              <w:rPr>
                <w:sz w:val="24"/>
                <w:szCs w:val="24"/>
              </w:rPr>
              <w:t>10000,00</w:t>
            </w:r>
          </w:p>
        </w:tc>
        <w:tc>
          <w:tcPr>
            <w:tcW w:w="2146" w:type="dxa"/>
            <w:tcBorders>
              <w:top w:val="single" w:sz="4" w:space="0" w:color="auto"/>
              <w:left w:val="single" w:sz="4" w:space="0" w:color="auto"/>
              <w:bottom w:val="single" w:sz="4" w:space="0" w:color="auto"/>
              <w:right w:val="single" w:sz="4" w:space="0" w:color="auto"/>
            </w:tcBorders>
          </w:tcPr>
          <w:p w:rsidR="00EF2888" w:rsidRPr="00EF2888" w:rsidRDefault="00EF2888" w:rsidP="001E326F">
            <w:pPr>
              <w:spacing w:after="0"/>
              <w:ind w:firstLine="0"/>
              <w:jc w:val="center"/>
              <w:rPr>
                <w:sz w:val="24"/>
                <w:szCs w:val="24"/>
              </w:rPr>
            </w:pPr>
            <w:r w:rsidRPr="00EF2888">
              <w:rPr>
                <w:sz w:val="24"/>
                <w:szCs w:val="24"/>
              </w:rPr>
              <w:t>10000,00</w:t>
            </w:r>
          </w:p>
        </w:tc>
        <w:tc>
          <w:tcPr>
            <w:tcW w:w="2465" w:type="dxa"/>
            <w:tcBorders>
              <w:top w:val="single" w:sz="4" w:space="0" w:color="auto"/>
              <w:left w:val="single" w:sz="4" w:space="0" w:color="auto"/>
              <w:bottom w:val="single" w:sz="4" w:space="0" w:color="auto"/>
              <w:right w:val="single" w:sz="4" w:space="0" w:color="auto"/>
            </w:tcBorders>
          </w:tcPr>
          <w:p w:rsidR="00EF2888" w:rsidRPr="00EF2888" w:rsidRDefault="00EF2888" w:rsidP="00BF0336">
            <w:pPr>
              <w:spacing w:after="0"/>
              <w:ind w:firstLine="0"/>
              <w:jc w:val="center"/>
              <w:rPr>
                <w:sz w:val="24"/>
                <w:szCs w:val="24"/>
              </w:rPr>
            </w:pPr>
            <w:r w:rsidRPr="00EF2888">
              <w:rPr>
                <w:sz w:val="24"/>
                <w:szCs w:val="24"/>
              </w:rPr>
              <w:t>0</w:t>
            </w:r>
          </w:p>
        </w:tc>
        <w:tc>
          <w:tcPr>
            <w:tcW w:w="1833" w:type="dxa"/>
            <w:tcBorders>
              <w:top w:val="single" w:sz="4" w:space="0" w:color="auto"/>
              <w:left w:val="single" w:sz="4" w:space="0" w:color="auto"/>
              <w:bottom w:val="single" w:sz="4" w:space="0" w:color="auto"/>
              <w:right w:val="single" w:sz="4" w:space="0" w:color="auto"/>
            </w:tcBorders>
          </w:tcPr>
          <w:p w:rsidR="00EF2888" w:rsidRPr="00EF2888" w:rsidRDefault="00EF2888" w:rsidP="00BF0336">
            <w:pPr>
              <w:spacing w:after="0"/>
              <w:ind w:firstLine="0"/>
              <w:jc w:val="center"/>
              <w:rPr>
                <w:sz w:val="24"/>
                <w:szCs w:val="24"/>
              </w:rPr>
            </w:pPr>
            <w:r w:rsidRPr="00EF2888">
              <w:rPr>
                <w:sz w:val="24"/>
                <w:szCs w:val="24"/>
              </w:rPr>
              <w:t>100</w:t>
            </w:r>
          </w:p>
        </w:tc>
      </w:tr>
      <w:tr w:rsidR="00EF2888" w:rsidRPr="000851F9" w:rsidTr="00A36AE7">
        <w:trPr>
          <w:trHeight w:val="299"/>
        </w:trPr>
        <w:tc>
          <w:tcPr>
            <w:tcW w:w="1137" w:type="dxa"/>
            <w:tcBorders>
              <w:top w:val="single" w:sz="4" w:space="0" w:color="auto"/>
              <w:left w:val="single" w:sz="4" w:space="0" w:color="auto"/>
              <w:bottom w:val="single" w:sz="4" w:space="0" w:color="auto"/>
              <w:right w:val="single" w:sz="4" w:space="0" w:color="auto"/>
            </w:tcBorders>
          </w:tcPr>
          <w:p w:rsidR="00EF2888" w:rsidRPr="00EF2888" w:rsidRDefault="00EF2888" w:rsidP="00F35888">
            <w:pPr>
              <w:spacing w:after="0"/>
              <w:ind w:left="180" w:firstLine="0"/>
              <w:rPr>
                <w:sz w:val="24"/>
                <w:szCs w:val="24"/>
              </w:rPr>
            </w:pPr>
            <w:r w:rsidRPr="00EF2888">
              <w:rPr>
                <w:sz w:val="24"/>
                <w:szCs w:val="24"/>
              </w:rPr>
              <w:t>0104</w:t>
            </w:r>
          </w:p>
        </w:tc>
        <w:tc>
          <w:tcPr>
            <w:tcW w:w="2146" w:type="dxa"/>
            <w:tcBorders>
              <w:top w:val="single" w:sz="4" w:space="0" w:color="auto"/>
              <w:left w:val="single" w:sz="4" w:space="0" w:color="auto"/>
              <w:bottom w:val="single" w:sz="4" w:space="0" w:color="auto"/>
              <w:right w:val="single" w:sz="4" w:space="0" w:color="auto"/>
            </w:tcBorders>
          </w:tcPr>
          <w:p w:rsidR="00EF2888" w:rsidRPr="00EF2888" w:rsidRDefault="00EF2888" w:rsidP="001E326F">
            <w:pPr>
              <w:spacing w:after="0"/>
              <w:ind w:firstLine="0"/>
              <w:jc w:val="center"/>
              <w:rPr>
                <w:sz w:val="24"/>
                <w:szCs w:val="24"/>
              </w:rPr>
            </w:pPr>
            <w:r w:rsidRPr="00EF2888">
              <w:rPr>
                <w:sz w:val="24"/>
                <w:szCs w:val="24"/>
              </w:rPr>
              <w:t>326108,46</w:t>
            </w:r>
          </w:p>
        </w:tc>
        <w:tc>
          <w:tcPr>
            <w:tcW w:w="2146" w:type="dxa"/>
            <w:tcBorders>
              <w:top w:val="single" w:sz="4" w:space="0" w:color="auto"/>
              <w:left w:val="single" w:sz="4" w:space="0" w:color="auto"/>
              <w:bottom w:val="single" w:sz="4" w:space="0" w:color="auto"/>
              <w:right w:val="single" w:sz="4" w:space="0" w:color="auto"/>
            </w:tcBorders>
          </w:tcPr>
          <w:p w:rsidR="00EF2888" w:rsidRPr="00EF2888" w:rsidRDefault="00EF2888" w:rsidP="001E326F">
            <w:pPr>
              <w:spacing w:after="0"/>
              <w:ind w:firstLine="0"/>
              <w:jc w:val="center"/>
              <w:rPr>
                <w:sz w:val="24"/>
                <w:szCs w:val="24"/>
              </w:rPr>
            </w:pPr>
            <w:r w:rsidRPr="00EF2888">
              <w:rPr>
                <w:sz w:val="24"/>
                <w:szCs w:val="24"/>
              </w:rPr>
              <w:t>326108,46</w:t>
            </w:r>
          </w:p>
        </w:tc>
        <w:tc>
          <w:tcPr>
            <w:tcW w:w="2465" w:type="dxa"/>
            <w:tcBorders>
              <w:top w:val="single" w:sz="4" w:space="0" w:color="auto"/>
              <w:left w:val="single" w:sz="4" w:space="0" w:color="auto"/>
              <w:bottom w:val="single" w:sz="4" w:space="0" w:color="auto"/>
              <w:right w:val="single" w:sz="4" w:space="0" w:color="auto"/>
            </w:tcBorders>
          </w:tcPr>
          <w:p w:rsidR="00EF2888" w:rsidRPr="00EF2888" w:rsidRDefault="00EF2888" w:rsidP="00BF0336">
            <w:pPr>
              <w:spacing w:after="0"/>
              <w:ind w:firstLine="0"/>
              <w:jc w:val="center"/>
              <w:rPr>
                <w:sz w:val="24"/>
                <w:szCs w:val="24"/>
              </w:rPr>
            </w:pPr>
            <w:r w:rsidRPr="00EF2888">
              <w:rPr>
                <w:sz w:val="24"/>
                <w:szCs w:val="24"/>
              </w:rPr>
              <w:t>0</w:t>
            </w:r>
          </w:p>
        </w:tc>
        <w:tc>
          <w:tcPr>
            <w:tcW w:w="1833" w:type="dxa"/>
            <w:tcBorders>
              <w:top w:val="single" w:sz="4" w:space="0" w:color="auto"/>
              <w:left w:val="single" w:sz="4" w:space="0" w:color="auto"/>
              <w:bottom w:val="single" w:sz="4" w:space="0" w:color="auto"/>
              <w:right w:val="single" w:sz="4" w:space="0" w:color="auto"/>
            </w:tcBorders>
          </w:tcPr>
          <w:p w:rsidR="00EF2888" w:rsidRPr="00EF2888" w:rsidRDefault="00EF2888" w:rsidP="00BF0336">
            <w:pPr>
              <w:spacing w:after="0"/>
              <w:ind w:firstLine="0"/>
              <w:jc w:val="center"/>
              <w:rPr>
                <w:sz w:val="24"/>
                <w:szCs w:val="24"/>
              </w:rPr>
            </w:pPr>
            <w:r w:rsidRPr="00EF2888">
              <w:rPr>
                <w:sz w:val="24"/>
                <w:szCs w:val="24"/>
              </w:rPr>
              <w:t>100</w:t>
            </w:r>
          </w:p>
        </w:tc>
      </w:tr>
      <w:tr w:rsidR="00EF2888" w:rsidRPr="000851F9" w:rsidTr="00A36AE7">
        <w:trPr>
          <w:trHeight w:val="299"/>
        </w:trPr>
        <w:tc>
          <w:tcPr>
            <w:tcW w:w="1137" w:type="dxa"/>
            <w:tcBorders>
              <w:top w:val="single" w:sz="4" w:space="0" w:color="auto"/>
              <w:left w:val="single" w:sz="4" w:space="0" w:color="auto"/>
              <w:bottom w:val="single" w:sz="4" w:space="0" w:color="auto"/>
              <w:right w:val="single" w:sz="4" w:space="0" w:color="auto"/>
            </w:tcBorders>
          </w:tcPr>
          <w:p w:rsidR="00EF2888" w:rsidRPr="00EF2888" w:rsidRDefault="00EF2888" w:rsidP="00F35888">
            <w:pPr>
              <w:spacing w:after="0"/>
              <w:ind w:left="180" w:firstLine="0"/>
              <w:rPr>
                <w:sz w:val="24"/>
                <w:szCs w:val="24"/>
              </w:rPr>
            </w:pPr>
            <w:r w:rsidRPr="00EF2888">
              <w:rPr>
                <w:sz w:val="24"/>
                <w:szCs w:val="24"/>
              </w:rPr>
              <w:t>0113</w:t>
            </w:r>
          </w:p>
        </w:tc>
        <w:tc>
          <w:tcPr>
            <w:tcW w:w="2146" w:type="dxa"/>
            <w:tcBorders>
              <w:top w:val="single" w:sz="4" w:space="0" w:color="auto"/>
              <w:left w:val="single" w:sz="4" w:space="0" w:color="auto"/>
              <w:bottom w:val="single" w:sz="4" w:space="0" w:color="auto"/>
              <w:right w:val="single" w:sz="4" w:space="0" w:color="auto"/>
            </w:tcBorders>
          </w:tcPr>
          <w:p w:rsidR="00EF2888" w:rsidRPr="00EF2888" w:rsidRDefault="00EF2888" w:rsidP="001E326F">
            <w:pPr>
              <w:spacing w:after="0"/>
              <w:ind w:firstLine="0"/>
              <w:jc w:val="center"/>
              <w:rPr>
                <w:sz w:val="24"/>
                <w:szCs w:val="24"/>
              </w:rPr>
            </w:pPr>
            <w:r w:rsidRPr="00EF2888">
              <w:rPr>
                <w:sz w:val="24"/>
                <w:szCs w:val="24"/>
              </w:rPr>
              <w:t>550962,56</w:t>
            </w:r>
          </w:p>
        </w:tc>
        <w:tc>
          <w:tcPr>
            <w:tcW w:w="2146" w:type="dxa"/>
            <w:tcBorders>
              <w:top w:val="single" w:sz="4" w:space="0" w:color="auto"/>
              <w:left w:val="single" w:sz="4" w:space="0" w:color="auto"/>
              <w:bottom w:val="single" w:sz="4" w:space="0" w:color="auto"/>
              <w:right w:val="single" w:sz="4" w:space="0" w:color="auto"/>
            </w:tcBorders>
          </w:tcPr>
          <w:p w:rsidR="00EF2888" w:rsidRPr="00EF2888" w:rsidRDefault="00EF2888" w:rsidP="001E326F">
            <w:pPr>
              <w:spacing w:after="0"/>
              <w:ind w:firstLine="0"/>
              <w:jc w:val="center"/>
              <w:rPr>
                <w:sz w:val="24"/>
                <w:szCs w:val="24"/>
              </w:rPr>
            </w:pPr>
            <w:r w:rsidRPr="00EF2888">
              <w:rPr>
                <w:sz w:val="24"/>
                <w:szCs w:val="24"/>
              </w:rPr>
              <w:t>550961,76</w:t>
            </w:r>
          </w:p>
        </w:tc>
        <w:tc>
          <w:tcPr>
            <w:tcW w:w="2465" w:type="dxa"/>
            <w:tcBorders>
              <w:top w:val="single" w:sz="4" w:space="0" w:color="auto"/>
              <w:left w:val="single" w:sz="4" w:space="0" w:color="auto"/>
              <w:bottom w:val="single" w:sz="4" w:space="0" w:color="auto"/>
              <w:right w:val="single" w:sz="4" w:space="0" w:color="auto"/>
            </w:tcBorders>
          </w:tcPr>
          <w:p w:rsidR="00EF2888" w:rsidRPr="00EF2888" w:rsidRDefault="00EF2888" w:rsidP="00BF0336">
            <w:pPr>
              <w:spacing w:after="0"/>
              <w:ind w:firstLine="0"/>
              <w:jc w:val="center"/>
              <w:rPr>
                <w:sz w:val="24"/>
                <w:szCs w:val="24"/>
              </w:rPr>
            </w:pPr>
            <w:r w:rsidRPr="00EF2888">
              <w:rPr>
                <w:sz w:val="24"/>
                <w:szCs w:val="24"/>
              </w:rPr>
              <w:t>0</w:t>
            </w:r>
          </w:p>
        </w:tc>
        <w:tc>
          <w:tcPr>
            <w:tcW w:w="1833" w:type="dxa"/>
            <w:tcBorders>
              <w:top w:val="single" w:sz="4" w:space="0" w:color="auto"/>
              <w:left w:val="single" w:sz="4" w:space="0" w:color="auto"/>
              <w:bottom w:val="single" w:sz="4" w:space="0" w:color="auto"/>
              <w:right w:val="single" w:sz="4" w:space="0" w:color="auto"/>
            </w:tcBorders>
          </w:tcPr>
          <w:p w:rsidR="00EF2888" w:rsidRPr="00EF2888" w:rsidRDefault="00EF2888" w:rsidP="00BF0336">
            <w:pPr>
              <w:spacing w:after="0"/>
              <w:ind w:firstLine="0"/>
              <w:jc w:val="center"/>
              <w:rPr>
                <w:sz w:val="24"/>
                <w:szCs w:val="24"/>
              </w:rPr>
            </w:pPr>
            <w:r w:rsidRPr="00EF2888">
              <w:rPr>
                <w:sz w:val="24"/>
                <w:szCs w:val="24"/>
              </w:rPr>
              <w:t>100</w:t>
            </w:r>
          </w:p>
        </w:tc>
      </w:tr>
      <w:tr w:rsidR="00EF2888" w:rsidRPr="000851F9" w:rsidTr="00A36AE7">
        <w:trPr>
          <w:trHeight w:val="299"/>
        </w:trPr>
        <w:tc>
          <w:tcPr>
            <w:tcW w:w="1137" w:type="dxa"/>
            <w:tcBorders>
              <w:top w:val="single" w:sz="4" w:space="0" w:color="auto"/>
              <w:left w:val="single" w:sz="4" w:space="0" w:color="auto"/>
              <w:bottom w:val="single" w:sz="4" w:space="0" w:color="auto"/>
              <w:right w:val="single" w:sz="4" w:space="0" w:color="auto"/>
            </w:tcBorders>
          </w:tcPr>
          <w:p w:rsidR="00EF2888" w:rsidRPr="00EF2888" w:rsidRDefault="00EF2888" w:rsidP="00F35888">
            <w:pPr>
              <w:spacing w:after="0"/>
              <w:ind w:left="180" w:firstLine="0"/>
              <w:rPr>
                <w:sz w:val="24"/>
                <w:szCs w:val="24"/>
              </w:rPr>
            </w:pPr>
            <w:r w:rsidRPr="00EF2888">
              <w:rPr>
                <w:sz w:val="24"/>
                <w:szCs w:val="24"/>
              </w:rPr>
              <w:lastRenderedPageBreak/>
              <w:t>0203</w:t>
            </w:r>
          </w:p>
        </w:tc>
        <w:tc>
          <w:tcPr>
            <w:tcW w:w="2146" w:type="dxa"/>
            <w:tcBorders>
              <w:top w:val="single" w:sz="4" w:space="0" w:color="auto"/>
              <w:left w:val="single" w:sz="4" w:space="0" w:color="auto"/>
              <w:bottom w:val="single" w:sz="4" w:space="0" w:color="auto"/>
              <w:right w:val="single" w:sz="4" w:space="0" w:color="auto"/>
            </w:tcBorders>
          </w:tcPr>
          <w:p w:rsidR="00EF2888" w:rsidRPr="00EF2888" w:rsidRDefault="00EF2888" w:rsidP="001E326F">
            <w:pPr>
              <w:spacing w:after="0"/>
              <w:ind w:firstLine="0"/>
              <w:jc w:val="center"/>
              <w:rPr>
                <w:sz w:val="24"/>
                <w:szCs w:val="24"/>
              </w:rPr>
            </w:pPr>
            <w:r w:rsidRPr="00EF2888">
              <w:rPr>
                <w:sz w:val="24"/>
                <w:szCs w:val="24"/>
              </w:rPr>
              <w:t>36800,00</w:t>
            </w:r>
          </w:p>
        </w:tc>
        <w:tc>
          <w:tcPr>
            <w:tcW w:w="2146" w:type="dxa"/>
            <w:tcBorders>
              <w:top w:val="single" w:sz="4" w:space="0" w:color="auto"/>
              <w:left w:val="single" w:sz="4" w:space="0" w:color="auto"/>
              <w:bottom w:val="single" w:sz="4" w:space="0" w:color="auto"/>
              <w:right w:val="single" w:sz="4" w:space="0" w:color="auto"/>
            </w:tcBorders>
          </w:tcPr>
          <w:p w:rsidR="00EF2888" w:rsidRPr="00EF2888" w:rsidRDefault="00EF2888" w:rsidP="001E326F">
            <w:pPr>
              <w:spacing w:after="0"/>
              <w:ind w:firstLine="0"/>
              <w:jc w:val="center"/>
              <w:rPr>
                <w:sz w:val="24"/>
                <w:szCs w:val="24"/>
              </w:rPr>
            </w:pPr>
            <w:r w:rsidRPr="00EF2888">
              <w:rPr>
                <w:sz w:val="24"/>
                <w:szCs w:val="24"/>
              </w:rPr>
              <w:t>36800,00</w:t>
            </w:r>
          </w:p>
        </w:tc>
        <w:tc>
          <w:tcPr>
            <w:tcW w:w="2465" w:type="dxa"/>
            <w:tcBorders>
              <w:top w:val="single" w:sz="4" w:space="0" w:color="auto"/>
              <w:left w:val="single" w:sz="4" w:space="0" w:color="auto"/>
              <w:bottom w:val="single" w:sz="4" w:space="0" w:color="auto"/>
              <w:right w:val="single" w:sz="4" w:space="0" w:color="auto"/>
            </w:tcBorders>
          </w:tcPr>
          <w:p w:rsidR="00EF2888" w:rsidRPr="00EF2888" w:rsidRDefault="00EF2888" w:rsidP="00BF0336">
            <w:pPr>
              <w:spacing w:after="0"/>
              <w:ind w:firstLine="0"/>
              <w:jc w:val="center"/>
              <w:rPr>
                <w:sz w:val="24"/>
                <w:szCs w:val="24"/>
              </w:rPr>
            </w:pPr>
            <w:r w:rsidRPr="00EF2888">
              <w:rPr>
                <w:sz w:val="24"/>
                <w:szCs w:val="24"/>
              </w:rPr>
              <w:t>0</w:t>
            </w:r>
          </w:p>
        </w:tc>
        <w:tc>
          <w:tcPr>
            <w:tcW w:w="1833" w:type="dxa"/>
            <w:tcBorders>
              <w:top w:val="single" w:sz="4" w:space="0" w:color="auto"/>
              <w:left w:val="single" w:sz="4" w:space="0" w:color="auto"/>
              <w:bottom w:val="single" w:sz="4" w:space="0" w:color="auto"/>
              <w:right w:val="single" w:sz="4" w:space="0" w:color="auto"/>
            </w:tcBorders>
          </w:tcPr>
          <w:p w:rsidR="00EF2888" w:rsidRPr="00EF2888" w:rsidRDefault="00EF2888" w:rsidP="00BF0336">
            <w:pPr>
              <w:spacing w:after="0"/>
              <w:ind w:firstLine="0"/>
              <w:jc w:val="center"/>
              <w:rPr>
                <w:sz w:val="24"/>
                <w:szCs w:val="24"/>
              </w:rPr>
            </w:pPr>
            <w:r w:rsidRPr="00EF2888">
              <w:rPr>
                <w:sz w:val="24"/>
                <w:szCs w:val="24"/>
              </w:rPr>
              <w:t>100</w:t>
            </w:r>
          </w:p>
        </w:tc>
      </w:tr>
      <w:tr w:rsidR="00EF2888" w:rsidRPr="008C27F2" w:rsidTr="00EF2888">
        <w:trPr>
          <w:trHeight w:val="340"/>
        </w:trPr>
        <w:tc>
          <w:tcPr>
            <w:tcW w:w="1137" w:type="dxa"/>
            <w:tcBorders>
              <w:top w:val="single" w:sz="4" w:space="0" w:color="auto"/>
              <w:left w:val="single" w:sz="4" w:space="0" w:color="auto"/>
              <w:bottom w:val="single" w:sz="4" w:space="0" w:color="auto"/>
              <w:right w:val="single" w:sz="4" w:space="0" w:color="auto"/>
            </w:tcBorders>
          </w:tcPr>
          <w:p w:rsidR="00EF2888" w:rsidRPr="00EF2888" w:rsidRDefault="00EF2888" w:rsidP="00EF2888">
            <w:pPr>
              <w:spacing w:line="240" w:lineRule="auto"/>
              <w:ind w:left="180" w:firstLine="0"/>
              <w:rPr>
                <w:sz w:val="24"/>
                <w:szCs w:val="24"/>
              </w:rPr>
            </w:pPr>
            <w:r w:rsidRPr="00EF2888">
              <w:rPr>
                <w:sz w:val="24"/>
                <w:szCs w:val="24"/>
              </w:rPr>
              <w:t>0412</w:t>
            </w:r>
          </w:p>
        </w:tc>
        <w:tc>
          <w:tcPr>
            <w:tcW w:w="2146" w:type="dxa"/>
            <w:tcBorders>
              <w:top w:val="single" w:sz="4" w:space="0" w:color="auto"/>
              <w:left w:val="single" w:sz="4" w:space="0" w:color="auto"/>
              <w:bottom w:val="single" w:sz="4" w:space="0" w:color="auto"/>
              <w:right w:val="single" w:sz="4" w:space="0" w:color="auto"/>
            </w:tcBorders>
          </w:tcPr>
          <w:p w:rsidR="00EF2888" w:rsidRPr="00EF2888" w:rsidRDefault="00EF2888" w:rsidP="001E326F">
            <w:pPr>
              <w:spacing w:after="0"/>
              <w:ind w:firstLine="0"/>
              <w:jc w:val="center"/>
              <w:rPr>
                <w:sz w:val="24"/>
                <w:szCs w:val="24"/>
              </w:rPr>
            </w:pPr>
            <w:r w:rsidRPr="00EF2888">
              <w:rPr>
                <w:sz w:val="24"/>
                <w:szCs w:val="24"/>
              </w:rPr>
              <w:t>12000,00</w:t>
            </w:r>
          </w:p>
        </w:tc>
        <w:tc>
          <w:tcPr>
            <w:tcW w:w="2146" w:type="dxa"/>
            <w:tcBorders>
              <w:top w:val="single" w:sz="4" w:space="0" w:color="auto"/>
              <w:left w:val="single" w:sz="4" w:space="0" w:color="auto"/>
              <w:bottom w:val="single" w:sz="4" w:space="0" w:color="auto"/>
              <w:right w:val="single" w:sz="4" w:space="0" w:color="auto"/>
            </w:tcBorders>
          </w:tcPr>
          <w:p w:rsidR="00EF2888" w:rsidRPr="00EF2888" w:rsidRDefault="00EF2888" w:rsidP="001E326F">
            <w:pPr>
              <w:spacing w:after="0"/>
              <w:ind w:firstLine="0"/>
              <w:jc w:val="center"/>
              <w:rPr>
                <w:sz w:val="24"/>
                <w:szCs w:val="24"/>
              </w:rPr>
            </w:pPr>
            <w:r w:rsidRPr="00EF2888">
              <w:rPr>
                <w:sz w:val="24"/>
                <w:szCs w:val="24"/>
              </w:rPr>
              <w:t>12000,00</w:t>
            </w:r>
          </w:p>
        </w:tc>
        <w:tc>
          <w:tcPr>
            <w:tcW w:w="2465" w:type="dxa"/>
            <w:tcBorders>
              <w:top w:val="single" w:sz="4" w:space="0" w:color="auto"/>
              <w:left w:val="single" w:sz="4" w:space="0" w:color="auto"/>
              <w:bottom w:val="single" w:sz="4" w:space="0" w:color="auto"/>
              <w:right w:val="single" w:sz="4" w:space="0" w:color="auto"/>
            </w:tcBorders>
          </w:tcPr>
          <w:p w:rsidR="00EF2888" w:rsidRPr="00EF2888" w:rsidRDefault="00EF2888" w:rsidP="00EF2888">
            <w:pPr>
              <w:spacing w:after="0" w:line="240" w:lineRule="auto"/>
              <w:ind w:firstLine="0"/>
              <w:jc w:val="center"/>
              <w:rPr>
                <w:sz w:val="24"/>
                <w:szCs w:val="24"/>
              </w:rPr>
            </w:pPr>
            <w:r w:rsidRPr="00EF2888">
              <w:rPr>
                <w:sz w:val="24"/>
                <w:szCs w:val="24"/>
              </w:rPr>
              <w:t>0</w:t>
            </w:r>
          </w:p>
        </w:tc>
        <w:tc>
          <w:tcPr>
            <w:tcW w:w="1833" w:type="dxa"/>
            <w:tcBorders>
              <w:top w:val="single" w:sz="4" w:space="0" w:color="auto"/>
              <w:left w:val="single" w:sz="4" w:space="0" w:color="auto"/>
              <w:bottom w:val="single" w:sz="4" w:space="0" w:color="auto"/>
              <w:right w:val="single" w:sz="4" w:space="0" w:color="auto"/>
            </w:tcBorders>
          </w:tcPr>
          <w:p w:rsidR="00EF2888" w:rsidRPr="00EF2888" w:rsidRDefault="00EF2888" w:rsidP="00EF2888">
            <w:pPr>
              <w:spacing w:after="0" w:line="240" w:lineRule="auto"/>
              <w:ind w:firstLine="0"/>
              <w:jc w:val="center"/>
              <w:rPr>
                <w:sz w:val="24"/>
                <w:szCs w:val="24"/>
              </w:rPr>
            </w:pPr>
            <w:r w:rsidRPr="00EF2888">
              <w:rPr>
                <w:sz w:val="24"/>
                <w:szCs w:val="24"/>
              </w:rPr>
              <w:t>100</w:t>
            </w:r>
          </w:p>
        </w:tc>
      </w:tr>
      <w:tr w:rsidR="00EF2888" w:rsidRPr="008C27F2" w:rsidTr="00EF2888">
        <w:trPr>
          <w:trHeight w:val="361"/>
        </w:trPr>
        <w:tc>
          <w:tcPr>
            <w:tcW w:w="1137" w:type="dxa"/>
            <w:tcBorders>
              <w:top w:val="single" w:sz="4" w:space="0" w:color="auto"/>
              <w:left w:val="single" w:sz="4" w:space="0" w:color="auto"/>
              <w:bottom w:val="single" w:sz="4" w:space="0" w:color="auto"/>
              <w:right w:val="single" w:sz="4" w:space="0" w:color="auto"/>
            </w:tcBorders>
          </w:tcPr>
          <w:p w:rsidR="00EF2888" w:rsidRPr="00EF2888" w:rsidRDefault="00EF2888" w:rsidP="00EF2888">
            <w:pPr>
              <w:spacing w:line="240" w:lineRule="auto"/>
              <w:ind w:left="180" w:firstLine="0"/>
              <w:rPr>
                <w:sz w:val="24"/>
                <w:szCs w:val="24"/>
              </w:rPr>
            </w:pPr>
            <w:r w:rsidRPr="00EF2888">
              <w:rPr>
                <w:sz w:val="24"/>
                <w:szCs w:val="24"/>
              </w:rPr>
              <w:t>0502</w:t>
            </w:r>
          </w:p>
        </w:tc>
        <w:tc>
          <w:tcPr>
            <w:tcW w:w="2146" w:type="dxa"/>
            <w:tcBorders>
              <w:top w:val="single" w:sz="4" w:space="0" w:color="auto"/>
              <w:left w:val="single" w:sz="4" w:space="0" w:color="auto"/>
              <w:bottom w:val="single" w:sz="4" w:space="0" w:color="auto"/>
              <w:right w:val="single" w:sz="4" w:space="0" w:color="auto"/>
            </w:tcBorders>
          </w:tcPr>
          <w:p w:rsidR="00EF2888" w:rsidRPr="00EF2888" w:rsidRDefault="00EF2888" w:rsidP="001E326F">
            <w:pPr>
              <w:spacing w:after="0"/>
              <w:ind w:firstLine="0"/>
              <w:jc w:val="center"/>
              <w:rPr>
                <w:sz w:val="24"/>
                <w:szCs w:val="24"/>
              </w:rPr>
            </w:pPr>
            <w:r w:rsidRPr="00EF2888">
              <w:rPr>
                <w:sz w:val="24"/>
                <w:szCs w:val="24"/>
              </w:rPr>
              <w:t>757196,00</w:t>
            </w:r>
          </w:p>
        </w:tc>
        <w:tc>
          <w:tcPr>
            <w:tcW w:w="2146" w:type="dxa"/>
            <w:tcBorders>
              <w:top w:val="single" w:sz="4" w:space="0" w:color="auto"/>
              <w:left w:val="single" w:sz="4" w:space="0" w:color="auto"/>
              <w:bottom w:val="single" w:sz="4" w:space="0" w:color="auto"/>
              <w:right w:val="single" w:sz="4" w:space="0" w:color="auto"/>
            </w:tcBorders>
          </w:tcPr>
          <w:p w:rsidR="00EF2888" w:rsidRPr="00EF2888" w:rsidRDefault="00EF2888" w:rsidP="001E326F">
            <w:pPr>
              <w:spacing w:after="0"/>
              <w:ind w:firstLine="0"/>
              <w:jc w:val="center"/>
              <w:rPr>
                <w:sz w:val="24"/>
                <w:szCs w:val="24"/>
              </w:rPr>
            </w:pPr>
            <w:r w:rsidRPr="00EF2888">
              <w:rPr>
                <w:sz w:val="24"/>
                <w:szCs w:val="24"/>
              </w:rPr>
              <w:t>757196,00</w:t>
            </w:r>
          </w:p>
        </w:tc>
        <w:tc>
          <w:tcPr>
            <w:tcW w:w="2465" w:type="dxa"/>
            <w:tcBorders>
              <w:top w:val="single" w:sz="4" w:space="0" w:color="auto"/>
              <w:left w:val="single" w:sz="4" w:space="0" w:color="auto"/>
              <w:bottom w:val="single" w:sz="4" w:space="0" w:color="auto"/>
              <w:right w:val="single" w:sz="4" w:space="0" w:color="auto"/>
            </w:tcBorders>
          </w:tcPr>
          <w:p w:rsidR="00EF2888" w:rsidRPr="00EF2888" w:rsidRDefault="00EF2888" w:rsidP="00EF2888">
            <w:pPr>
              <w:spacing w:line="240" w:lineRule="auto"/>
              <w:ind w:firstLine="0"/>
              <w:jc w:val="center"/>
              <w:rPr>
                <w:sz w:val="24"/>
                <w:szCs w:val="24"/>
              </w:rPr>
            </w:pPr>
            <w:r w:rsidRPr="00EF2888">
              <w:rPr>
                <w:sz w:val="24"/>
                <w:szCs w:val="24"/>
              </w:rPr>
              <w:t>0</w:t>
            </w:r>
          </w:p>
        </w:tc>
        <w:tc>
          <w:tcPr>
            <w:tcW w:w="1833" w:type="dxa"/>
            <w:tcBorders>
              <w:top w:val="single" w:sz="4" w:space="0" w:color="auto"/>
              <w:left w:val="single" w:sz="4" w:space="0" w:color="auto"/>
              <w:bottom w:val="single" w:sz="4" w:space="0" w:color="auto"/>
              <w:right w:val="single" w:sz="4" w:space="0" w:color="auto"/>
            </w:tcBorders>
          </w:tcPr>
          <w:p w:rsidR="00EF2888" w:rsidRPr="00EF2888" w:rsidRDefault="00EF2888" w:rsidP="00EF2888">
            <w:pPr>
              <w:spacing w:line="240" w:lineRule="auto"/>
              <w:ind w:firstLine="0"/>
              <w:jc w:val="center"/>
              <w:rPr>
                <w:sz w:val="24"/>
                <w:szCs w:val="24"/>
              </w:rPr>
            </w:pPr>
            <w:r w:rsidRPr="00EF2888">
              <w:rPr>
                <w:sz w:val="24"/>
                <w:szCs w:val="24"/>
              </w:rPr>
              <w:t>100</w:t>
            </w:r>
          </w:p>
        </w:tc>
      </w:tr>
      <w:tr w:rsidR="00EF2888" w:rsidRPr="008C27F2" w:rsidTr="00A36AE7">
        <w:trPr>
          <w:trHeight w:val="299"/>
        </w:trPr>
        <w:tc>
          <w:tcPr>
            <w:tcW w:w="1137" w:type="dxa"/>
            <w:tcBorders>
              <w:top w:val="single" w:sz="4" w:space="0" w:color="auto"/>
              <w:left w:val="single" w:sz="4" w:space="0" w:color="auto"/>
              <w:bottom w:val="single" w:sz="4" w:space="0" w:color="auto"/>
              <w:right w:val="single" w:sz="4" w:space="0" w:color="auto"/>
            </w:tcBorders>
          </w:tcPr>
          <w:p w:rsidR="00EF2888" w:rsidRPr="00EF2888" w:rsidRDefault="00EF2888" w:rsidP="00F35888">
            <w:pPr>
              <w:spacing w:after="0"/>
              <w:ind w:left="180" w:firstLine="0"/>
              <w:rPr>
                <w:sz w:val="24"/>
                <w:szCs w:val="24"/>
              </w:rPr>
            </w:pPr>
            <w:r w:rsidRPr="00EF2888">
              <w:rPr>
                <w:sz w:val="24"/>
                <w:szCs w:val="24"/>
              </w:rPr>
              <w:t>0503</w:t>
            </w:r>
          </w:p>
        </w:tc>
        <w:tc>
          <w:tcPr>
            <w:tcW w:w="2146" w:type="dxa"/>
            <w:tcBorders>
              <w:top w:val="single" w:sz="4" w:space="0" w:color="auto"/>
              <w:left w:val="single" w:sz="4" w:space="0" w:color="auto"/>
              <w:bottom w:val="single" w:sz="4" w:space="0" w:color="auto"/>
              <w:right w:val="single" w:sz="4" w:space="0" w:color="auto"/>
            </w:tcBorders>
          </w:tcPr>
          <w:p w:rsidR="00EF2888" w:rsidRPr="00EF2888" w:rsidRDefault="00EF2888" w:rsidP="001E326F">
            <w:pPr>
              <w:spacing w:after="0"/>
              <w:ind w:firstLine="0"/>
              <w:jc w:val="center"/>
              <w:rPr>
                <w:sz w:val="24"/>
                <w:szCs w:val="24"/>
              </w:rPr>
            </w:pPr>
            <w:r w:rsidRPr="00EF2888">
              <w:rPr>
                <w:sz w:val="24"/>
                <w:szCs w:val="24"/>
              </w:rPr>
              <w:t>1041430,33</w:t>
            </w:r>
          </w:p>
        </w:tc>
        <w:tc>
          <w:tcPr>
            <w:tcW w:w="2146" w:type="dxa"/>
            <w:tcBorders>
              <w:top w:val="single" w:sz="4" w:space="0" w:color="auto"/>
              <w:left w:val="single" w:sz="4" w:space="0" w:color="auto"/>
              <w:bottom w:val="single" w:sz="4" w:space="0" w:color="auto"/>
              <w:right w:val="single" w:sz="4" w:space="0" w:color="auto"/>
            </w:tcBorders>
          </w:tcPr>
          <w:p w:rsidR="00EF2888" w:rsidRPr="00EF2888" w:rsidRDefault="00EF2888" w:rsidP="001E326F">
            <w:pPr>
              <w:spacing w:after="0"/>
              <w:ind w:firstLine="0"/>
              <w:jc w:val="center"/>
              <w:rPr>
                <w:sz w:val="24"/>
                <w:szCs w:val="24"/>
              </w:rPr>
            </w:pPr>
            <w:r w:rsidRPr="00EF2888">
              <w:rPr>
                <w:sz w:val="24"/>
                <w:szCs w:val="24"/>
              </w:rPr>
              <w:t>1022116,64</w:t>
            </w:r>
          </w:p>
        </w:tc>
        <w:tc>
          <w:tcPr>
            <w:tcW w:w="2465" w:type="dxa"/>
            <w:tcBorders>
              <w:top w:val="single" w:sz="4" w:space="0" w:color="auto"/>
              <w:left w:val="single" w:sz="4" w:space="0" w:color="auto"/>
              <w:bottom w:val="single" w:sz="4" w:space="0" w:color="auto"/>
              <w:right w:val="single" w:sz="4" w:space="0" w:color="auto"/>
            </w:tcBorders>
          </w:tcPr>
          <w:p w:rsidR="00EF2888" w:rsidRPr="00EF2888" w:rsidRDefault="00411EFF" w:rsidP="00BF0336">
            <w:pPr>
              <w:spacing w:after="0"/>
              <w:ind w:firstLine="0"/>
              <w:jc w:val="center"/>
              <w:rPr>
                <w:sz w:val="24"/>
                <w:szCs w:val="24"/>
              </w:rPr>
            </w:pPr>
            <w:r>
              <w:rPr>
                <w:sz w:val="24"/>
                <w:szCs w:val="24"/>
              </w:rPr>
              <w:t>19313,69</w:t>
            </w:r>
          </w:p>
        </w:tc>
        <w:tc>
          <w:tcPr>
            <w:tcW w:w="1833" w:type="dxa"/>
            <w:tcBorders>
              <w:top w:val="single" w:sz="4" w:space="0" w:color="auto"/>
              <w:left w:val="single" w:sz="4" w:space="0" w:color="auto"/>
              <w:bottom w:val="single" w:sz="4" w:space="0" w:color="auto"/>
              <w:right w:val="single" w:sz="4" w:space="0" w:color="auto"/>
            </w:tcBorders>
          </w:tcPr>
          <w:p w:rsidR="00EF2888" w:rsidRPr="00EF2888" w:rsidRDefault="00EF2888" w:rsidP="00BF0336">
            <w:pPr>
              <w:spacing w:after="0"/>
              <w:ind w:firstLine="0"/>
              <w:jc w:val="center"/>
              <w:rPr>
                <w:sz w:val="24"/>
                <w:szCs w:val="24"/>
              </w:rPr>
            </w:pPr>
            <w:r w:rsidRPr="00EF2888">
              <w:rPr>
                <w:sz w:val="24"/>
                <w:szCs w:val="24"/>
              </w:rPr>
              <w:t>98,1</w:t>
            </w:r>
          </w:p>
        </w:tc>
      </w:tr>
      <w:tr w:rsidR="00EF2888" w:rsidRPr="008C27F2" w:rsidTr="00A36AE7">
        <w:trPr>
          <w:trHeight w:val="299"/>
        </w:trPr>
        <w:tc>
          <w:tcPr>
            <w:tcW w:w="1137" w:type="dxa"/>
            <w:tcBorders>
              <w:top w:val="single" w:sz="4" w:space="0" w:color="auto"/>
              <w:left w:val="single" w:sz="4" w:space="0" w:color="auto"/>
              <w:bottom w:val="single" w:sz="4" w:space="0" w:color="auto"/>
              <w:right w:val="single" w:sz="4" w:space="0" w:color="auto"/>
            </w:tcBorders>
          </w:tcPr>
          <w:p w:rsidR="00EF2888" w:rsidRPr="00EF2888" w:rsidRDefault="00EF2888" w:rsidP="00F35888">
            <w:pPr>
              <w:spacing w:after="0"/>
              <w:ind w:left="180" w:firstLine="0"/>
              <w:rPr>
                <w:sz w:val="24"/>
                <w:szCs w:val="24"/>
              </w:rPr>
            </w:pPr>
            <w:r w:rsidRPr="00EF2888">
              <w:rPr>
                <w:sz w:val="24"/>
                <w:szCs w:val="24"/>
              </w:rPr>
              <w:t>0801</w:t>
            </w:r>
          </w:p>
        </w:tc>
        <w:tc>
          <w:tcPr>
            <w:tcW w:w="2146" w:type="dxa"/>
            <w:tcBorders>
              <w:top w:val="single" w:sz="4" w:space="0" w:color="auto"/>
              <w:left w:val="single" w:sz="4" w:space="0" w:color="auto"/>
              <w:bottom w:val="single" w:sz="4" w:space="0" w:color="auto"/>
              <w:right w:val="single" w:sz="4" w:space="0" w:color="auto"/>
            </w:tcBorders>
          </w:tcPr>
          <w:p w:rsidR="00EF2888" w:rsidRPr="00EF2888" w:rsidRDefault="00EF2888" w:rsidP="001E326F">
            <w:pPr>
              <w:spacing w:after="0"/>
              <w:ind w:firstLine="0"/>
              <w:jc w:val="center"/>
              <w:rPr>
                <w:sz w:val="24"/>
                <w:szCs w:val="24"/>
              </w:rPr>
            </w:pPr>
            <w:r w:rsidRPr="00EF2888">
              <w:rPr>
                <w:sz w:val="24"/>
                <w:szCs w:val="24"/>
              </w:rPr>
              <w:t>35541,00</w:t>
            </w:r>
          </w:p>
        </w:tc>
        <w:tc>
          <w:tcPr>
            <w:tcW w:w="2146" w:type="dxa"/>
            <w:tcBorders>
              <w:top w:val="single" w:sz="4" w:space="0" w:color="auto"/>
              <w:left w:val="single" w:sz="4" w:space="0" w:color="auto"/>
              <w:bottom w:val="single" w:sz="4" w:space="0" w:color="auto"/>
              <w:right w:val="single" w:sz="4" w:space="0" w:color="auto"/>
            </w:tcBorders>
          </w:tcPr>
          <w:p w:rsidR="00EF2888" w:rsidRPr="00EF2888" w:rsidRDefault="00EF2888" w:rsidP="001E326F">
            <w:pPr>
              <w:spacing w:after="0"/>
              <w:ind w:firstLine="0"/>
              <w:jc w:val="center"/>
              <w:rPr>
                <w:sz w:val="24"/>
                <w:szCs w:val="24"/>
              </w:rPr>
            </w:pPr>
            <w:r w:rsidRPr="00EF2888">
              <w:rPr>
                <w:sz w:val="24"/>
                <w:szCs w:val="24"/>
              </w:rPr>
              <w:t>35541,00</w:t>
            </w:r>
          </w:p>
        </w:tc>
        <w:tc>
          <w:tcPr>
            <w:tcW w:w="2465" w:type="dxa"/>
            <w:tcBorders>
              <w:top w:val="single" w:sz="4" w:space="0" w:color="auto"/>
              <w:left w:val="single" w:sz="4" w:space="0" w:color="auto"/>
              <w:bottom w:val="single" w:sz="4" w:space="0" w:color="auto"/>
              <w:right w:val="single" w:sz="4" w:space="0" w:color="auto"/>
            </w:tcBorders>
          </w:tcPr>
          <w:p w:rsidR="00EF2888" w:rsidRPr="00EF2888" w:rsidRDefault="00EF2888" w:rsidP="00BF0336">
            <w:pPr>
              <w:spacing w:after="0"/>
              <w:ind w:firstLine="0"/>
              <w:jc w:val="center"/>
              <w:rPr>
                <w:sz w:val="24"/>
                <w:szCs w:val="24"/>
              </w:rPr>
            </w:pPr>
            <w:r w:rsidRPr="00EF2888">
              <w:rPr>
                <w:sz w:val="24"/>
                <w:szCs w:val="24"/>
              </w:rPr>
              <w:t>0</w:t>
            </w:r>
          </w:p>
        </w:tc>
        <w:tc>
          <w:tcPr>
            <w:tcW w:w="1833" w:type="dxa"/>
            <w:tcBorders>
              <w:top w:val="single" w:sz="4" w:space="0" w:color="auto"/>
              <w:left w:val="single" w:sz="4" w:space="0" w:color="auto"/>
              <w:bottom w:val="single" w:sz="4" w:space="0" w:color="auto"/>
              <w:right w:val="single" w:sz="4" w:space="0" w:color="auto"/>
            </w:tcBorders>
          </w:tcPr>
          <w:p w:rsidR="00EF2888" w:rsidRPr="00EF2888" w:rsidRDefault="00EF2888" w:rsidP="00BF0336">
            <w:pPr>
              <w:spacing w:after="0"/>
              <w:ind w:firstLine="0"/>
              <w:jc w:val="center"/>
              <w:rPr>
                <w:sz w:val="24"/>
                <w:szCs w:val="24"/>
              </w:rPr>
            </w:pPr>
            <w:r>
              <w:rPr>
                <w:sz w:val="24"/>
                <w:szCs w:val="24"/>
              </w:rPr>
              <w:t>100</w:t>
            </w:r>
          </w:p>
        </w:tc>
      </w:tr>
    </w:tbl>
    <w:p w:rsidR="002329B7" w:rsidRDefault="002329B7" w:rsidP="004455F7"/>
    <w:p w:rsidR="00AF0BF2" w:rsidRPr="00490401" w:rsidRDefault="00AF0BF2" w:rsidP="004455F7">
      <w:r w:rsidRPr="00490401">
        <w:t xml:space="preserve">Изменение структуры объема расходов представлены в виде диаграмм и таблицы 1 «Изменение структуры расходов </w:t>
      </w:r>
      <w:r w:rsidR="00371F78" w:rsidRPr="00490401">
        <w:t>20</w:t>
      </w:r>
      <w:r w:rsidR="002010B5">
        <w:t>20</w:t>
      </w:r>
      <w:r w:rsidRPr="00490401">
        <w:t xml:space="preserve"> и </w:t>
      </w:r>
      <w:r w:rsidR="00371F78" w:rsidRPr="00490401">
        <w:t>20</w:t>
      </w:r>
      <w:r w:rsidR="002E69B1">
        <w:t>21</w:t>
      </w:r>
      <w:r w:rsidRPr="00490401">
        <w:t xml:space="preserve"> годов».</w:t>
      </w:r>
    </w:p>
    <w:p w:rsidR="00AF0BF2" w:rsidRPr="00AB15EE" w:rsidRDefault="006E192A" w:rsidP="0056138C">
      <w:pPr>
        <w:ind w:firstLine="0"/>
      </w:pPr>
      <w:r>
        <w:rPr>
          <w:noProof/>
          <w:lang w:eastAsia="ru-RU"/>
        </w:rPr>
        <w:drawing>
          <wp:inline distT="0" distB="0" distL="0" distR="0">
            <wp:extent cx="5954623" cy="3840480"/>
            <wp:effectExtent l="19050" t="0" r="27077" b="7620"/>
            <wp:docPr id="15" name="Объект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AF0BF2" w:rsidRPr="00AB15EE" w:rsidRDefault="00AF0BF2" w:rsidP="0056138C">
      <w:pPr>
        <w:spacing w:after="0"/>
      </w:pPr>
      <w:r w:rsidRPr="00AB15EE">
        <w:t xml:space="preserve">  Изменение структуры расходов </w:t>
      </w:r>
      <w:r w:rsidR="00371F78">
        <w:t>20</w:t>
      </w:r>
      <w:r w:rsidR="002E69B1">
        <w:t>20</w:t>
      </w:r>
      <w:r w:rsidRPr="00AB15EE">
        <w:t xml:space="preserve"> год и 20</w:t>
      </w:r>
      <w:r w:rsidR="008C27F2">
        <w:t>2</w:t>
      </w:r>
      <w:r w:rsidR="002E69B1">
        <w:t>1</w:t>
      </w:r>
      <w:r w:rsidRPr="00AB15EE">
        <w:t xml:space="preserve"> год.</w:t>
      </w:r>
    </w:p>
    <w:tbl>
      <w:tblPr>
        <w:tblW w:w="97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6"/>
        <w:gridCol w:w="2351"/>
        <w:gridCol w:w="2146"/>
        <w:gridCol w:w="2114"/>
        <w:gridCol w:w="1930"/>
      </w:tblGrid>
      <w:tr w:rsidR="0018674E" w:rsidRPr="00AB15EE" w:rsidTr="0018674E">
        <w:trPr>
          <w:trHeight w:val="299"/>
        </w:trPr>
        <w:tc>
          <w:tcPr>
            <w:tcW w:w="1186" w:type="dxa"/>
            <w:tcBorders>
              <w:top w:val="single" w:sz="4" w:space="0" w:color="auto"/>
              <w:left w:val="single" w:sz="4" w:space="0" w:color="auto"/>
              <w:bottom w:val="single" w:sz="4" w:space="0" w:color="auto"/>
              <w:right w:val="single" w:sz="4" w:space="0" w:color="auto"/>
            </w:tcBorders>
          </w:tcPr>
          <w:p w:rsidR="0018674E" w:rsidRPr="00400797" w:rsidRDefault="0018674E" w:rsidP="0056138C">
            <w:pPr>
              <w:spacing w:after="0"/>
              <w:ind w:left="180" w:firstLine="0"/>
              <w:rPr>
                <w:sz w:val="24"/>
                <w:szCs w:val="24"/>
              </w:rPr>
            </w:pPr>
            <w:r w:rsidRPr="00400797">
              <w:rPr>
                <w:sz w:val="24"/>
                <w:szCs w:val="24"/>
              </w:rPr>
              <w:t>РзПз</w:t>
            </w:r>
          </w:p>
        </w:tc>
        <w:tc>
          <w:tcPr>
            <w:tcW w:w="2351" w:type="dxa"/>
            <w:tcBorders>
              <w:top w:val="single" w:sz="4" w:space="0" w:color="auto"/>
              <w:left w:val="single" w:sz="4" w:space="0" w:color="auto"/>
              <w:bottom w:val="single" w:sz="4" w:space="0" w:color="auto"/>
              <w:right w:val="single" w:sz="4" w:space="0" w:color="auto"/>
            </w:tcBorders>
          </w:tcPr>
          <w:p w:rsidR="0018674E" w:rsidRPr="00400797" w:rsidRDefault="0018674E" w:rsidP="00400797">
            <w:pPr>
              <w:spacing w:after="0"/>
              <w:jc w:val="center"/>
              <w:rPr>
                <w:sz w:val="24"/>
                <w:szCs w:val="24"/>
              </w:rPr>
            </w:pPr>
            <w:r w:rsidRPr="00400797">
              <w:rPr>
                <w:sz w:val="24"/>
                <w:szCs w:val="24"/>
              </w:rPr>
              <w:t>2020</w:t>
            </w:r>
          </w:p>
        </w:tc>
        <w:tc>
          <w:tcPr>
            <w:tcW w:w="2146" w:type="dxa"/>
            <w:tcBorders>
              <w:top w:val="single" w:sz="4" w:space="0" w:color="auto"/>
              <w:left w:val="single" w:sz="4" w:space="0" w:color="auto"/>
              <w:bottom w:val="single" w:sz="4" w:space="0" w:color="auto"/>
              <w:right w:val="single" w:sz="4" w:space="0" w:color="auto"/>
            </w:tcBorders>
          </w:tcPr>
          <w:p w:rsidR="0018674E" w:rsidRPr="00400797" w:rsidRDefault="0018674E" w:rsidP="0018674E">
            <w:pPr>
              <w:spacing w:after="0"/>
              <w:rPr>
                <w:sz w:val="24"/>
                <w:szCs w:val="24"/>
              </w:rPr>
            </w:pPr>
            <w:r w:rsidRPr="00400797">
              <w:rPr>
                <w:sz w:val="24"/>
                <w:szCs w:val="24"/>
              </w:rPr>
              <w:t>2021</w:t>
            </w:r>
          </w:p>
        </w:tc>
        <w:tc>
          <w:tcPr>
            <w:tcW w:w="2114" w:type="dxa"/>
            <w:tcBorders>
              <w:top w:val="single" w:sz="4" w:space="0" w:color="auto"/>
              <w:left w:val="single" w:sz="4" w:space="0" w:color="auto"/>
              <w:bottom w:val="single" w:sz="4" w:space="0" w:color="auto"/>
              <w:right w:val="single" w:sz="4" w:space="0" w:color="auto"/>
            </w:tcBorders>
          </w:tcPr>
          <w:p w:rsidR="0018674E" w:rsidRPr="00400797" w:rsidRDefault="0018674E" w:rsidP="0056138C">
            <w:pPr>
              <w:spacing w:after="0"/>
              <w:rPr>
                <w:sz w:val="24"/>
                <w:szCs w:val="24"/>
              </w:rPr>
            </w:pPr>
            <w:r w:rsidRPr="00400797">
              <w:rPr>
                <w:sz w:val="24"/>
                <w:szCs w:val="24"/>
              </w:rPr>
              <w:t>разница</w:t>
            </w:r>
          </w:p>
        </w:tc>
        <w:tc>
          <w:tcPr>
            <w:tcW w:w="1930" w:type="dxa"/>
            <w:tcBorders>
              <w:top w:val="single" w:sz="4" w:space="0" w:color="auto"/>
              <w:left w:val="single" w:sz="4" w:space="0" w:color="auto"/>
              <w:bottom w:val="single" w:sz="4" w:space="0" w:color="auto"/>
              <w:right w:val="single" w:sz="4" w:space="0" w:color="auto"/>
            </w:tcBorders>
          </w:tcPr>
          <w:p w:rsidR="0018674E" w:rsidRPr="00400797" w:rsidRDefault="0018674E" w:rsidP="00AA603F">
            <w:pPr>
              <w:spacing w:after="0"/>
              <w:ind w:firstLine="0"/>
              <w:rPr>
                <w:sz w:val="24"/>
                <w:szCs w:val="24"/>
              </w:rPr>
            </w:pPr>
            <w:r w:rsidRPr="00400797">
              <w:rPr>
                <w:sz w:val="24"/>
                <w:szCs w:val="24"/>
              </w:rPr>
              <w:t>темп роста, %</w:t>
            </w:r>
          </w:p>
        </w:tc>
      </w:tr>
      <w:tr w:rsidR="001375E0" w:rsidRPr="00AB15EE" w:rsidTr="001375E0">
        <w:trPr>
          <w:trHeight w:val="279"/>
        </w:trPr>
        <w:tc>
          <w:tcPr>
            <w:tcW w:w="1186" w:type="dxa"/>
            <w:tcBorders>
              <w:top w:val="single" w:sz="4" w:space="0" w:color="auto"/>
              <w:left w:val="single" w:sz="4" w:space="0" w:color="auto"/>
              <w:bottom w:val="single" w:sz="4" w:space="0" w:color="auto"/>
              <w:right w:val="single" w:sz="4" w:space="0" w:color="auto"/>
            </w:tcBorders>
          </w:tcPr>
          <w:p w:rsidR="001375E0" w:rsidRPr="00400797" w:rsidRDefault="001375E0" w:rsidP="006A0D2A">
            <w:pPr>
              <w:spacing w:after="0"/>
              <w:ind w:left="180" w:firstLine="0"/>
              <w:rPr>
                <w:sz w:val="24"/>
                <w:szCs w:val="24"/>
              </w:rPr>
            </w:pPr>
            <w:r w:rsidRPr="00400797">
              <w:rPr>
                <w:sz w:val="24"/>
                <w:szCs w:val="24"/>
              </w:rPr>
              <w:t>010</w:t>
            </w:r>
            <w:r>
              <w:rPr>
                <w:sz w:val="24"/>
                <w:szCs w:val="24"/>
              </w:rPr>
              <w:t>0</w:t>
            </w:r>
          </w:p>
        </w:tc>
        <w:tc>
          <w:tcPr>
            <w:tcW w:w="2351" w:type="dxa"/>
            <w:tcBorders>
              <w:top w:val="single" w:sz="4" w:space="0" w:color="auto"/>
              <w:left w:val="single" w:sz="4" w:space="0" w:color="auto"/>
              <w:bottom w:val="single" w:sz="4" w:space="0" w:color="auto"/>
              <w:right w:val="single" w:sz="4" w:space="0" w:color="auto"/>
            </w:tcBorders>
          </w:tcPr>
          <w:p w:rsidR="001375E0" w:rsidRPr="00D91609" w:rsidRDefault="00411EFF" w:rsidP="00392DD0">
            <w:pPr>
              <w:spacing w:after="0"/>
              <w:ind w:firstLine="0"/>
              <w:jc w:val="center"/>
              <w:rPr>
                <w:sz w:val="24"/>
                <w:szCs w:val="24"/>
              </w:rPr>
            </w:pPr>
            <w:r>
              <w:rPr>
                <w:sz w:val="24"/>
                <w:szCs w:val="24"/>
              </w:rPr>
              <w:t>1285049,41</w:t>
            </w:r>
          </w:p>
        </w:tc>
        <w:tc>
          <w:tcPr>
            <w:tcW w:w="2146" w:type="dxa"/>
            <w:tcBorders>
              <w:top w:val="single" w:sz="4" w:space="0" w:color="auto"/>
              <w:left w:val="single" w:sz="4" w:space="0" w:color="auto"/>
              <w:bottom w:val="single" w:sz="4" w:space="0" w:color="auto"/>
              <w:right w:val="single" w:sz="4" w:space="0" w:color="auto"/>
            </w:tcBorders>
          </w:tcPr>
          <w:p w:rsidR="001375E0" w:rsidRPr="00400797" w:rsidRDefault="00411EFF" w:rsidP="00392DD0">
            <w:pPr>
              <w:spacing w:after="0"/>
              <w:ind w:left="180" w:firstLine="0"/>
              <w:jc w:val="center"/>
              <w:rPr>
                <w:sz w:val="24"/>
                <w:szCs w:val="24"/>
              </w:rPr>
            </w:pPr>
            <w:r>
              <w:rPr>
                <w:sz w:val="24"/>
                <w:szCs w:val="24"/>
              </w:rPr>
              <w:t>1302116,45</w:t>
            </w:r>
          </w:p>
        </w:tc>
        <w:tc>
          <w:tcPr>
            <w:tcW w:w="2114" w:type="dxa"/>
            <w:tcBorders>
              <w:top w:val="single" w:sz="4" w:space="0" w:color="auto"/>
              <w:left w:val="single" w:sz="4" w:space="0" w:color="auto"/>
              <w:bottom w:val="single" w:sz="4" w:space="0" w:color="auto"/>
              <w:right w:val="single" w:sz="4" w:space="0" w:color="auto"/>
            </w:tcBorders>
          </w:tcPr>
          <w:p w:rsidR="001375E0" w:rsidRPr="00400797" w:rsidRDefault="00411EFF" w:rsidP="00392DD0">
            <w:pPr>
              <w:spacing w:after="0"/>
              <w:ind w:left="180" w:firstLine="0"/>
              <w:jc w:val="center"/>
              <w:rPr>
                <w:sz w:val="24"/>
                <w:szCs w:val="24"/>
              </w:rPr>
            </w:pPr>
            <w:r>
              <w:rPr>
                <w:sz w:val="24"/>
                <w:szCs w:val="24"/>
              </w:rPr>
              <w:t>+17067,04</w:t>
            </w:r>
          </w:p>
        </w:tc>
        <w:tc>
          <w:tcPr>
            <w:tcW w:w="1930" w:type="dxa"/>
            <w:tcBorders>
              <w:top w:val="single" w:sz="4" w:space="0" w:color="auto"/>
              <w:left w:val="single" w:sz="4" w:space="0" w:color="auto"/>
              <w:bottom w:val="single" w:sz="4" w:space="0" w:color="auto"/>
              <w:right w:val="single" w:sz="4" w:space="0" w:color="auto"/>
            </w:tcBorders>
          </w:tcPr>
          <w:p w:rsidR="001375E0" w:rsidRPr="00400797" w:rsidRDefault="00392DD0" w:rsidP="00392DD0">
            <w:pPr>
              <w:spacing w:after="0"/>
              <w:ind w:firstLine="0"/>
              <w:jc w:val="center"/>
              <w:rPr>
                <w:sz w:val="24"/>
                <w:szCs w:val="24"/>
              </w:rPr>
            </w:pPr>
            <w:r>
              <w:rPr>
                <w:sz w:val="24"/>
                <w:szCs w:val="24"/>
              </w:rPr>
              <w:t>101,3</w:t>
            </w:r>
          </w:p>
        </w:tc>
      </w:tr>
      <w:tr w:rsidR="001375E0" w:rsidRPr="00AB15EE" w:rsidTr="0018674E">
        <w:trPr>
          <w:trHeight w:val="299"/>
        </w:trPr>
        <w:tc>
          <w:tcPr>
            <w:tcW w:w="1186" w:type="dxa"/>
            <w:tcBorders>
              <w:top w:val="single" w:sz="4" w:space="0" w:color="auto"/>
              <w:left w:val="single" w:sz="4" w:space="0" w:color="auto"/>
              <w:bottom w:val="single" w:sz="4" w:space="0" w:color="auto"/>
              <w:right w:val="single" w:sz="4" w:space="0" w:color="auto"/>
            </w:tcBorders>
          </w:tcPr>
          <w:p w:rsidR="001375E0" w:rsidRPr="00400797" w:rsidRDefault="001375E0" w:rsidP="006A0D2A">
            <w:pPr>
              <w:spacing w:after="0"/>
              <w:ind w:left="180" w:firstLine="0"/>
              <w:rPr>
                <w:sz w:val="24"/>
                <w:szCs w:val="24"/>
              </w:rPr>
            </w:pPr>
            <w:r w:rsidRPr="00400797">
              <w:rPr>
                <w:sz w:val="24"/>
                <w:szCs w:val="24"/>
              </w:rPr>
              <w:t>02</w:t>
            </w:r>
            <w:r>
              <w:rPr>
                <w:sz w:val="24"/>
                <w:szCs w:val="24"/>
              </w:rPr>
              <w:t>00</w:t>
            </w:r>
          </w:p>
        </w:tc>
        <w:tc>
          <w:tcPr>
            <w:tcW w:w="2351" w:type="dxa"/>
            <w:tcBorders>
              <w:top w:val="single" w:sz="4" w:space="0" w:color="auto"/>
              <w:left w:val="single" w:sz="4" w:space="0" w:color="auto"/>
              <w:bottom w:val="single" w:sz="4" w:space="0" w:color="auto"/>
              <w:right w:val="single" w:sz="4" w:space="0" w:color="auto"/>
            </w:tcBorders>
          </w:tcPr>
          <w:p w:rsidR="001375E0" w:rsidRPr="00D91609" w:rsidRDefault="00411EFF" w:rsidP="00392DD0">
            <w:pPr>
              <w:spacing w:after="0"/>
              <w:ind w:firstLine="0"/>
              <w:jc w:val="center"/>
              <w:rPr>
                <w:sz w:val="24"/>
                <w:szCs w:val="24"/>
              </w:rPr>
            </w:pPr>
            <w:r>
              <w:rPr>
                <w:sz w:val="24"/>
                <w:szCs w:val="24"/>
              </w:rPr>
              <w:t>36800,00</w:t>
            </w:r>
          </w:p>
        </w:tc>
        <w:tc>
          <w:tcPr>
            <w:tcW w:w="2146" w:type="dxa"/>
            <w:tcBorders>
              <w:top w:val="single" w:sz="4" w:space="0" w:color="auto"/>
              <w:left w:val="single" w:sz="4" w:space="0" w:color="auto"/>
              <w:bottom w:val="single" w:sz="4" w:space="0" w:color="auto"/>
              <w:right w:val="single" w:sz="4" w:space="0" w:color="auto"/>
            </w:tcBorders>
          </w:tcPr>
          <w:p w:rsidR="001375E0" w:rsidRPr="001375E0" w:rsidRDefault="00411EFF" w:rsidP="00392DD0">
            <w:pPr>
              <w:spacing w:after="0"/>
              <w:ind w:firstLine="0"/>
              <w:jc w:val="center"/>
              <w:rPr>
                <w:sz w:val="24"/>
                <w:szCs w:val="24"/>
              </w:rPr>
            </w:pPr>
            <w:r>
              <w:rPr>
                <w:sz w:val="24"/>
                <w:szCs w:val="24"/>
              </w:rPr>
              <w:t>38218,00</w:t>
            </w:r>
          </w:p>
        </w:tc>
        <w:tc>
          <w:tcPr>
            <w:tcW w:w="2114" w:type="dxa"/>
            <w:tcBorders>
              <w:top w:val="single" w:sz="4" w:space="0" w:color="auto"/>
              <w:left w:val="single" w:sz="4" w:space="0" w:color="auto"/>
              <w:bottom w:val="single" w:sz="4" w:space="0" w:color="auto"/>
              <w:right w:val="single" w:sz="4" w:space="0" w:color="auto"/>
            </w:tcBorders>
          </w:tcPr>
          <w:p w:rsidR="001375E0" w:rsidRPr="00400797" w:rsidRDefault="00411EFF" w:rsidP="00392DD0">
            <w:pPr>
              <w:spacing w:after="0"/>
              <w:ind w:left="180" w:firstLine="0"/>
              <w:jc w:val="center"/>
              <w:rPr>
                <w:sz w:val="24"/>
                <w:szCs w:val="24"/>
              </w:rPr>
            </w:pPr>
            <w:r>
              <w:rPr>
                <w:sz w:val="24"/>
                <w:szCs w:val="24"/>
              </w:rPr>
              <w:t>+1418,00</w:t>
            </w:r>
          </w:p>
        </w:tc>
        <w:tc>
          <w:tcPr>
            <w:tcW w:w="1930" w:type="dxa"/>
            <w:tcBorders>
              <w:top w:val="single" w:sz="4" w:space="0" w:color="auto"/>
              <w:left w:val="single" w:sz="4" w:space="0" w:color="auto"/>
              <w:bottom w:val="single" w:sz="4" w:space="0" w:color="auto"/>
              <w:right w:val="single" w:sz="4" w:space="0" w:color="auto"/>
            </w:tcBorders>
          </w:tcPr>
          <w:p w:rsidR="001375E0" w:rsidRPr="00400797" w:rsidRDefault="00392DD0" w:rsidP="00392DD0">
            <w:pPr>
              <w:spacing w:after="0"/>
              <w:ind w:firstLine="0"/>
              <w:jc w:val="center"/>
              <w:rPr>
                <w:sz w:val="24"/>
                <w:szCs w:val="24"/>
              </w:rPr>
            </w:pPr>
            <w:r>
              <w:rPr>
                <w:sz w:val="24"/>
                <w:szCs w:val="24"/>
              </w:rPr>
              <w:t>103,9</w:t>
            </w:r>
          </w:p>
        </w:tc>
      </w:tr>
      <w:tr w:rsidR="001375E0" w:rsidRPr="00AB15EE" w:rsidTr="001375E0">
        <w:trPr>
          <w:trHeight w:val="331"/>
        </w:trPr>
        <w:tc>
          <w:tcPr>
            <w:tcW w:w="1186" w:type="dxa"/>
            <w:tcBorders>
              <w:top w:val="single" w:sz="4" w:space="0" w:color="auto"/>
              <w:left w:val="single" w:sz="4" w:space="0" w:color="auto"/>
              <w:bottom w:val="single" w:sz="4" w:space="0" w:color="auto"/>
              <w:right w:val="single" w:sz="4" w:space="0" w:color="auto"/>
            </w:tcBorders>
          </w:tcPr>
          <w:p w:rsidR="001375E0" w:rsidRPr="00400797" w:rsidRDefault="001375E0" w:rsidP="006A0D2A">
            <w:pPr>
              <w:spacing w:after="0"/>
              <w:ind w:left="180" w:firstLine="0"/>
              <w:rPr>
                <w:sz w:val="24"/>
                <w:szCs w:val="24"/>
              </w:rPr>
            </w:pPr>
            <w:r w:rsidRPr="00400797">
              <w:rPr>
                <w:sz w:val="24"/>
                <w:szCs w:val="24"/>
              </w:rPr>
              <w:t>04</w:t>
            </w:r>
            <w:r>
              <w:rPr>
                <w:sz w:val="24"/>
                <w:szCs w:val="24"/>
              </w:rPr>
              <w:t>00</w:t>
            </w:r>
          </w:p>
        </w:tc>
        <w:tc>
          <w:tcPr>
            <w:tcW w:w="2351" w:type="dxa"/>
            <w:tcBorders>
              <w:top w:val="single" w:sz="4" w:space="0" w:color="auto"/>
              <w:left w:val="single" w:sz="4" w:space="0" w:color="auto"/>
              <w:bottom w:val="single" w:sz="4" w:space="0" w:color="auto"/>
              <w:right w:val="single" w:sz="4" w:space="0" w:color="auto"/>
            </w:tcBorders>
          </w:tcPr>
          <w:p w:rsidR="001375E0" w:rsidRPr="00D91609" w:rsidRDefault="00411EFF" w:rsidP="00392DD0">
            <w:pPr>
              <w:spacing w:after="0"/>
              <w:ind w:firstLine="0"/>
              <w:jc w:val="center"/>
              <w:rPr>
                <w:sz w:val="24"/>
                <w:szCs w:val="24"/>
              </w:rPr>
            </w:pPr>
            <w:r>
              <w:rPr>
                <w:sz w:val="24"/>
                <w:szCs w:val="24"/>
              </w:rPr>
              <w:t>12000,00</w:t>
            </w:r>
          </w:p>
        </w:tc>
        <w:tc>
          <w:tcPr>
            <w:tcW w:w="2146" w:type="dxa"/>
            <w:tcBorders>
              <w:top w:val="single" w:sz="4" w:space="0" w:color="auto"/>
              <w:left w:val="single" w:sz="4" w:space="0" w:color="auto"/>
              <w:bottom w:val="single" w:sz="4" w:space="0" w:color="auto"/>
              <w:right w:val="single" w:sz="4" w:space="0" w:color="auto"/>
            </w:tcBorders>
          </w:tcPr>
          <w:p w:rsidR="001375E0" w:rsidRPr="001375E0" w:rsidRDefault="00411EFF" w:rsidP="00392DD0">
            <w:pPr>
              <w:spacing w:after="0"/>
              <w:ind w:firstLine="0"/>
              <w:jc w:val="center"/>
              <w:rPr>
                <w:sz w:val="24"/>
                <w:szCs w:val="24"/>
              </w:rPr>
            </w:pPr>
            <w:r>
              <w:rPr>
                <w:sz w:val="24"/>
                <w:szCs w:val="24"/>
              </w:rPr>
              <w:t>1013250,00</w:t>
            </w:r>
          </w:p>
        </w:tc>
        <w:tc>
          <w:tcPr>
            <w:tcW w:w="2114" w:type="dxa"/>
            <w:tcBorders>
              <w:top w:val="single" w:sz="4" w:space="0" w:color="auto"/>
              <w:left w:val="single" w:sz="4" w:space="0" w:color="auto"/>
              <w:bottom w:val="single" w:sz="4" w:space="0" w:color="auto"/>
              <w:right w:val="single" w:sz="4" w:space="0" w:color="auto"/>
            </w:tcBorders>
          </w:tcPr>
          <w:p w:rsidR="001375E0" w:rsidRPr="00400797" w:rsidRDefault="00411EFF" w:rsidP="00392DD0">
            <w:pPr>
              <w:spacing w:after="0"/>
              <w:ind w:left="180" w:firstLine="0"/>
              <w:jc w:val="center"/>
              <w:rPr>
                <w:sz w:val="24"/>
                <w:szCs w:val="24"/>
              </w:rPr>
            </w:pPr>
            <w:r>
              <w:rPr>
                <w:sz w:val="24"/>
                <w:szCs w:val="24"/>
              </w:rPr>
              <w:t>+1001250,00</w:t>
            </w:r>
          </w:p>
        </w:tc>
        <w:tc>
          <w:tcPr>
            <w:tcW w:w="1930" w:type="dxa"/>
            <w:tcBorders>
              <w:top w:val="single" w:sz="4" w:space="0" w:color="auto"/>
              <w:left w:val="single" w:sz="4" w:space="0" w:color="auto"/>
              <w:bottom w:val="single" w:sz="4" w:space="0" w:color="auto"/>
              <w:right w:val="single" w:sz="4" w:space="0" w:color="auto"/>
            </w:tcBorders>
          </w:tcPr>
          <w:p w:rsidR="001375E0" w:rsidRPr="00400797" w:rsidRDefault="00392DD0" w:rsidP="00392DD0">
            <w:pPr>
              <w:spacing w:after="0"/>
              <w:ind w:firstLine="0"/>
              <w:jc w:val="center"/>
              <w:rPr>
                <w:sz w:val="24"/>
                <w:szCs w:val="24"/>
              </w:rPr>
            </w:pPr>
            <w:r>
              <w:rPr>
                <w:sz w:val="24"/>
                <w:szCs w:val="24"/>
              </w:rPr>
              <w:t>св.200</w:t>
            </w:r>
          </w:p>
        </w:tc>
      </w:tr>
      <w:tr w:rsidR="001375E0" w:rsidRPr="00AB15EE" w:rsidTr="001375E0">
        <w:trPr>
          <w:trHeight w:val="280"/>
        </w:trPr>
        <w:tc>
          <w:tcPr>
            <w:tcW w:w="1186" w:type="dxa"/>
            <w:tcBorders>
              <w:top w:val="single" w:sz="4" w:space="0" w:color="auto"/>
              <w:left w:val="single" w:sz="4" w:space="0" w:color="auto"/>
              <w:bottom w:val="single" w:sz="4" w:space="0" w:color="auto"/>
              <w:right w:val="single" w:sz="4" w:space="0" w:color="auto"/>
            </w:tcBorders>
          </w:tcPr>
          <w:p w:rsidR="001375E0" w:rsidRPr="00400797" w:rsidRDefault="001375E0" w:rsidP="006A0D2A">
            <w:pPr>
              <w:spacing w:after="0"/>
              <w:ind w:left="180" w:firstLine="0"/>
              <w:rPr>
                <w:sz w:val="24"/>
                <w:szCs w:val="24"/>
              </w:rPr>
            </w:pPr>
            <w:r w:rsidRPr="00400797">
              <w:rPr>
                <w:sz w:val="24"/>
                <w:szCs w:val="24"/>
              </w:rPr>
              <w:t>050</w:t>
            </w:r>
            <w:r>
              <w:rPr>
                <w:sz w:val="24"/>
                <w:szCs w:val="24"/>
              </w:rPr>
              <w:t>0</w:t>
            </w:r>
          </w:p>
        </w:tc>
        <w:tc>
          <w:tcPr>
            <w:tcW w:w="2351" w:type="dxa"/>
            <w:tcBorders>
              <w:top w:val="single" w:sz="4" w:space="0" w:color="auto"/>
              <w:left w:val="single" w:sz="4" w:space="0" w:color="auto"/>
              <w:bottom w:val="single" w:sz="4" w:space="0" w:color="auto"/>
              <w:right w:val="single" w:sz="4" w:space="0" w:color="auto"/>
            </w:tcBorders>
          </w:tcPr>
          <w:p w:rsidR="001375E0" w:rsidRPr="00D91609" w:rsidRDefault="00411EFF" w:rsidP="00392DD0">
            <w:pPr>
              <w:spacing w:after="0"/>
              <w:ind w:firstLine="0"/>
              <w:jc w:val="center"/>
              <w:rPr>
                <w:sz w:val="24"/>
                <w:szCs w:val="24"/>
              </w:rPr>
            </w:pPr>
            <w:r>
              <w:rPr>
                <w:sz w:val="24"/>
                <w:szCs w:val="24"/>
              </w:rPr>
              <w:t>1779312,64</w:t>
            </w:r>
          </w:p>
        </w:tc>
        <w:tc>
          <w:tcPr>
            <w:tcW w:w="2146" w:type="dxa"/>
            <w:tcBorders>
              <w:top w:val="single" w:sz="4" w:space="0" w:color="auto"/>
              <w:left w:val="single" w:sz="4" w:space="0" w:color="auto"/>
              <w:bottom w:val="single" w:sz="4" w:space="0" w:color="auto"/>
              <w:right w:val="single" w:sz="4" w:space="0" w:color="auto"/>
            </w:tcBorders>
          </w:tcPr>
          <w:p w:rsidR="001375E0" w:rsidRPr="001375E0" w:rsidRDefault="00411EFF" w:rsidP="00392DD0">
            <w:pPr>
              <w:ind w:firstLine="0"/>
              <w:jc w:val="center"/>
              <w:rPr>
                <w:sz w:val="24"/>
                <w:szCs w:val="24"/>
              </w:rPr>
            </w:pPr>
            <w:r>
              <w:rPr>
                <w:sz w:val="24"/>
                <w:szCs w:val="24"/>
              </w:rPr>
              <w:t>63839,75</w:t>
            </w:r>
          </w:p>
        </w:tc>
        <w:tc>
          <w:tcPr>
            <w:tcW w:w="2114" w:type="dxa"/>
            <w:tcBorders>
              <w:top w:val="single" w:sz="4" w:space="0" w:color="auto"/>
              <w:left w:val="single" w:sz="4" w:space="0" w:color="auto"/>
              <w:bottom w:val="single" w:sz="4" w:space="0" w:color="auto"/>
              <w:right w:val="single" w:sz="4" w:space="0" w:color="auto"/>
            </w:tcBorders>
          </w:tcPr>
          <w:p w:rsidR="001375E0" w:rsidRPr="00400797" w:rsidRDefault="00411EFF" w:rsidP="00392DD0">
            <w:pPr>
              <w:spacing w:after="0"/>
              <w:ind w:left="180" w:firstLine="0"/>
              <w:jc w:val="center"/>
              <w:rPr>
                <w:sz w:val="24"/>
                <w:szCs w:val="24"/>
              </w:rPr>
            </w:pPr>
            <w:r>
              <w:rPr>
                <w:sz w:val="24"/>
                <w:szCs w:val="24"/>
              </w:rPr>
              <w:t>-1715472,89</w:t>
            </w:r>
          </w:p>
        </w:tc>
        <w:tc>
          <w:tcPr>
            <w:tcW w:w="1930" w:type="dxa"/>
            <w:tcBorders>
              <w:top w:val="single" w:sz="4" w:space="0" w:color="auto"/>
              <w:left w:val="single" w:sz="4" w:space="0" w:color="auto"/>
              <w:bottom w:val="single" w:sz="4" w:space="0" w:color="auto"/>
              <w:right w:val="single" w:sz="4" w:space="0" w:color="auto"/>
            </w:tcBorders>
          </w:tcPr>
          <w:p w:rsidR="001375E0" w:rsidRPr="00400797" w:rsidRDefault="005E27DE" w:rsidP="00392DD0">
            <w:pPr>
              <w:spacing w:after="0"/>
              <w:ind w:firstLine="0"/>
              <w:jc w:val="center"/>
              <w:rPr>
                <w:sz w:val="24"/>
                <w:szCs w:val="24"/>
              </w:rPr>
            </w:pPr>
            <w:r>
              <w:rPr>
                <w:sz w:val="24"/>
                <w:szCs w:val="24"/>
              </w:rPr>
              <w:t>3,6</w:t>
            </w:r>
          </w:p>
        </w:tc>
      </w:tr>
      <w:tr w:rsidR="001375E0" w:rsidRPr="00AB15EE" w:rsidTr="0018674E">
        <w:trPr>
          <w:trHeight w:val="299"/>
        </w:trPr>
        <w:tc>
          <w:tcPr>
            <w:tcW w:w="1186" w:type="dxa"/>
            <w:tcBorders>
              <w:top w:val="single" w:sz="4" w:space="0" w:color="auto"/>
              <w:left w:val="single" w:sz="4" w:space="0" w:color="auto"/>
              <w:bottom w:val="single" w:sz="4" w:space="0" w:color="auto"/>
              <w:right w:val="single" w:sz="4" w:space="0" w:color="auto"/>
            </w:tcBorders>
          </w:tcPr>
          <w:p w:rsidR="001375E0" w:rsidRPr="00400797" w:rsidRDefault="001375E0" w:rsidP="006A0D2A">
            <w:pPr>
              <w:spacing w:after="0"/>
              <w:ind w:left="180" w:firstLine="0"/>
              <w:rPr>
                <w:sz w:val="24"/>
                <w:szCs w:val="24"/>
              </w:rPr>
            </w:pPr>
            <w:r w:rsidRPr="00400797">
              <w:rPr>
                <w:sz w:val="24"/>
                <w:szCs w:val="24"/>
              </w:rPr>
              <w:t>08</w:t>
            </w:r>
            <w:r>
              <w:rPr>
                <w:sz w:val="24"/>
                <w:szCs w:val="24"/>
              </w:rPr>
              <w:t>00</w:t>
            </w:r>
          </w:p>
        </w:tc>
        <w:tc>
          <w:tcPr>
            <w:tcW w:w="2351" w:type="dxa"/>
            <w:tcBorders>
              <w:top w:val="single" w:sz="4" w:space="0" w:color="auto"/>
              <w:left w:val="single" w:sz="4" w:space="0" w:color="auto"/>
              <w:bottom w:val="single" w:sz="4" w:space="0" w:color="auto"/>
              <w:right w:val="single" w:sz="4" w:space="0" w:color="auto"/>
            </w:tcBorders>
          </w:tcPr>
          <w:p w:rsidR="001375E0" w:rsidRPr="00D91609" w:rsidRDefault="00411EFF" w:rsidP="00392DD0">
            <w:pPr>
              <w:spacing w:after="0"/>
              <w:ind w:firstLine="0"/>
              <w:jc w:val="center"/>
              <w:rPr>
                <w:sz w:val="24"/>
                <w:szCs w:val="24"/>
              </w:rPr>
            </w:pPr>
            <w:r>
              <w:rPr>
                <w:sz w:val="24"/>
                <w:szCs w:val="24"/>
              </w:rPr>
              <w:t>35541,00</w:t>
            </w:r>
          </w:p>
        </w:tc>
        <w:tc>
          <w:tcPr>
            <w:tcW w:w="2146" w:type="dxa"/>
            <w:tcBorders>
              <w:top w:val="single" w:sz="4" w:space="0" w:color="auto"/>
              <w:left w:val="single" w:sz="4" w:space="0" w:color="auto"/>
              <w:bottom w:val="single" w:sz="4" w:space="0" w:color="auto"/>
              <w:right w:val="single" w:sz="4" w:space="0" w:color="auto"/>
            </w:tcBorders>
          </w:tcPr>
          <w:p w:rsidR="001375E0" w:rsidRPr="001375E0" w:rsidRDefault="00411EFF" w:rsidP="00392DD0">
            <w:pPr>
              <w:spacing w:after="0"/>
              <w:ind w:firstLine="0"/>
              <w:jc w:val="center"/>
              <w:rPr>
                <w:sz w:val="24"/>
                <w:szCs w:val="24"/>
              </w:rPr>
            </w:pPr>
            <w:r>
              <w:rPr>
                <w:sz w:val="24"/>
                <w:szCs w:val="24"/>
              </w:rPr>
              <w:t>910557,00</w:t>
            </w:r>
          </w:p>
        </w:tc>
        <w:tc>
          <w:tcPr>
            <w:tcW w:w="2114" w:type="dxa"/>
            <w:tcBorders>
              <w:top w:val="single" w:sz="4" w:space="0" w:color="auto"/>
              <w:left w:val="single" w:sz="4" w:space="0" w:color="auto"/>
              <w:bottom w:val="single" w:sz="4" w:space="0" w:color="auto"/>
              <w:right w:val="single" w:sz="4" w:space="0" w:color="auto"/>
            </w:tcBorders>
          </w:tcPr>
          <w:p w:rsidR="001375E0" w:rsidRPr="00400797" w:rsidRDefault="00411EFF" w:rsidP="00392DD0">
            <w:pPr>
              <w:spacing w:after="0"/>
              <w:ind w:left="180" w:firstLine="0"/>
              <w:jc w:val="center"/>
              <w:rPr>
                <w:sz w:val="24"/>
                <w:szCs w:val="24"/>
              </w:rPr>
            </w:pPr>
            <w:r>
              <w:rPr>
                <w:sz w:val="24"/>
                <w:szCs w:val="24"/>
              </w:rPr>
              <w:t>+875016,00</w:t>
            </w:r>
          </w:p>
        </w:tc>
        <w:tc>
          <w:tcPr>
            <w:tcW w:w="1930" w:type="dxa"/>
            <w:tcBorders>
              <w:top w:val="single" w:sz="4" w:space="0" w:color="auto"/>
              <w:left w:val="single" w:sz="4" w:space="0" w:color="auto"/>
              <w:bottom w:val="single" w:sz="4" w:space="0" w:color="auto"/>
              <w:right w:val="single" w:sz="4" w:space="0" w:color="auto"/>
            </w:tcBorders>
          </w:tcPr>
          <w:p w:rsidR="001375E0" w:rsidRPr="00400797" w:rsidRDefault="00392DD0" w:rsidP="00392DD0">
            <w:pPr>
              <w:spacing w:after="0"/>
              <w:ind w:firstLine="0"/>
              <w:jc w:val="center"/>
              <w:rPr>
                <w:sz w:val="24"/>
                <w:szCs w:val="24"/>
              </w:rPr>
            </w:pPr>
            <w:r>
              <w:rPr>
                <w:sz w:val="24"/>
                <w:szCs w:val="24"/>
              </w:rPr>
              <w:t>св.200</w:t>
            </w:r>
          </w:p>
        </w:tc>
      </w:tr>
    </w:tbl>
    <w:p w:rsidR="0029781B" w:rsidRDefault="0029781B" w:rsidP="0056138C">
      <w:pPr>
        <w:spacing w:after="0"/>
        <w:jc w:val="center"/>
      </w:pPr>
    </w:p>
    <w:p w:rsidR="005703AF" w:rsidRDefault="005703AF" w:rsidP="005703AF">
      <w:pPr>
        <w:rPr>
          <w:b/>
          <w:u w:val="single"/>
        </w:rPr>
      </w:pPr>
      <w:r>
        <w:rPr>
          <w:b/>
          <w:u w:val="single"/>
        </w:rPr>
        <w:t>Раздел 0100 «Общегосударственные вопросы»</w:t>
      </w:r>
    </w:p>
    <w:p w:rsidR="005703AF" w:rsidRDefault="005703AF" w:rsidP="005703AF">
      <w:r>
        <w:t>Общий объ</w:t>
      </w:r>
      <w:r w:rsidR="00566070">
        <w:t xml:space="preserve">ем расходов составил </w:t>
      </w:r>
      <w:r w:rsidR="00392DD0" w:rsidRPr="00392DD0">
        <w:t>1302116,45</w:t>
      </w:r>
      <w:r w:rsidR="00392DD0">
        <w:rPr>
          <w:sz w:val="24"/>
          <w:szCs w:val="24"/>
        </w:rPr>
        <w:t xml:space="preserve"> </w:t>
      </w:r>
      <w:r w:rsidR="00BF164E">
        <w:t xml:space="preserve">рублей, к уровню 2020 года </w:t>
      </w:r>
      <w:r w:rsidR="00392DD0">
        <w:t>101,3</w:t>
      </w:r>
      <w:r>
        <w:t xml:space="preserve"> процентов из них: </w:t>
      </w:r>
    </w:p>
    <w:p w:rsidR="005703AF" w:rsidRDefault="005703AF" w:rsidP="005703AF">
      <w:r w:rsidRPr="00CC4E14">
        <w:rPr>
          <w:b/>
        </w:rPr>
        <w:lastRenderedPageBreak/>
        <w:t>0102</w:t>
      </w:r>
      <w:r w:rsidRPr="00CC4E14">
        <w:t>-«Функционирование высшего должностного лица субъекта Российской Федерации и органа местного самоуправления</w:t>
      </w:r>
      <w:r w:rsidR="00783AA7" w:rsidRPr="00CC4E14">
        <w:t>»</w:t>
      </w:r>
      <w:r w:rsidRPr="00CC4E14">
        <w:t xml:space="preserve"> </w:t>
      </w:r>
      <w:r w:rsidR="00392DD0">
        <w:t>414015,10</w:t>
      </w:r>
      <w:r w:rsidR="00CC4E14">
        <w:t xml:space="preserve"> </w:t>
      </w:r>
      <w:r w:rsidRPr="00CC4E14">
        <w:t>рублей.</w:t>
      </w:r>
    </w:p>
    <w:p w:rsidR="005703AF" w:rsidRDefault="005703AF" w:rsidP="005703AF">
      <w:r>
        <w:rPr>
          <w:b/>
        </w:rPr>
        <w:t>0103</w:t>
      </w:r>
      <w:r>
        <w:t>-«Функционирование законодательных (представительных) органов государственной власти и представительных органов  мун</w:t>
      </w:r>
      <w:r w:rsidR="00566070">
        <w:t>иципальных образований» 2 000,00 рублей.  Оплата членских взносов в Ассоциацию «Совет муниципальных образований Алтайского края»</w:t>
      </w:r>
    </w:p>
    <w:p w:rsidR="005703AF" w:rsidRDefault="005703AF" w:rsidP="005703AF">
      <w:pPr>
        <w:tabs>
          <w:tab w:val="left" w:pos="543"/>
          <w:tab w:val="center" w:pos="4677"/>
        </w:tabs>
      </w:pPr>
      <w:r>
        <w:rPr>
          <w:b/>
        </w:rPr>
        <w:t>0104</w:t>
      </w:r>
      <w:r>
        <w:t>-«Функционирование правительства Российской Федерации, высших исполнительных органов государственной власти субъектов Российской Федерации, ме</w:t>
      </w:r>
      <w:r w:rsidR="00566070">
        <w:t xml:space="preserve">стных администраций» </w:t>
      </w:r>
      <w:r w:rsidR="00392DD0">
        <w:t>307718,98</w:t>
      </w:r>
      <w:r w:rsidR="00CC4E14">
        <w:t xml:space="preserve"> </w:t>
      </w:r>
      <w:r>
        <w:t>рублей.</w:t>
      </w:r>
    </w:p>
    <w:p w:rsidR="005703AF" w:rsidRDefault="005703AF" w:rsidP="00BF164E">
      <w:pPr>
        <w:tabs>
          <w:tab w:val="left" w:pos="543"/>
          <w:tab w:val="center" w:pos="4677"/>
        </w:tabs>
      </w:pPr>
      <w:r>
        <w:rPr>
          <w:b/>
        </w:rPr>
        <w:t>0113</w:t>
      </w:r>
      <w:r>
        <w:t>- «Другие общегосу</w:t>
      </w:r>
      <w:r w:rsidR="00566070">
        <w:t xml:space="preserve">дарственные расходы» </w:t>
      </w:r>
      <w:r w:rsidR="00392DD0">
        <w:t>578382,37</w:t>
      </w:r>
      <w:r w:rsidR="00CC4E14">
        <w:t xml:space="preserve"> </w:t>
      </w:r>
      <w:r>
        <w:t xml:space="preserve">рублей, </w:t>
      </w:r>
      <w:r w:rsidR="00566070">
        <w:t>из них 1000,00 рублей трансферты, на исполнение переданных полномочий согласно заключенных соглашений.</w:t>
      </w:r>
      <w:r w:rsidR="00BF164E">
        <w:t xml:space="preserve"> </w:t>
      </w:r>
      <w:r w:rsidR="00392DD0">
        <w:t>577382,37</w:t>
      </w:r>
      <w:r w:rsidR="00BF164E">
        <w:t xml:space="preserve"> оплата труда, уплата страховых взносов, приобретение товаров, услуг для обеспечения муниципальных нужд.</w:t>
      </w:r>
    </w:p>
    <w:p w:rsidR="005703AF" w:rsidRDefault="005703AF" w:rsidP="005703AF">
      <w:pPr>
        <w:tabs>
          <w:tab w:val="left" w:pos="543"/>
          <w:tab w:val="center" w:pos="4677"/>
        </w:tabs>
        <w:rPr>
          <w:b/>
        </w:rPr>
      </w:pPr>
      <w:r>
        <w:rPr>
          <w:b/>
          <w:u w:val="single"/>
        </w:rPr>
        <w:t>Раздел 0200 «Национальная оборона»</w:t>
      </w:r>
    </w:p>
    <w:p w:rsidR="005703AF" w:rsidRDefault="00BF164E" w:rsidP="00C16C2D">
      <w:pPr>
        <w:tabs>
          <w:tab w:val="left" w:pos="543"/>
          <w:tab w:val="center" w:pos="4677"/>
        </w:tabs>
      </w:pPr>
      <w:r>
        <w:t>Расходы на осуществление первичного воинского учета на территориях, где отсутствуют военные комиссариаты</w:t>
      </w:r>
      <w:r w:rsidR="005703AF">
        <w:t xml:space="preserve"> </w:t>
      </w:r>
      <w:r>
        <w:t xml:space="preserve">составили </w:t>
      </w:r>
      <w:r w:rsidR="00392DD0">
        <w:t>38218</w:t>
      </w:r>
      <w:r>
        <w:t>,00</w:t>
      </w:r>
      <w:r w:rsidR="005703AF">
        <w:t xml:space="preserve">рублей  или </w:t>
      </w:r>
      <w:r w:rsidR="00392DD0">
        <w:t>103,9</w:t>
      </w:r>
      <w:r w:rsidR="00374D0F">
        <w:t xml:space="preserve"> процентов к уровню 2020 года.</w:t>
      </w:r>
    </w:p>
    <w:p w:rsidR="005703AF" w:rsidRPr="00FF0C56" w:rsidRDefault="005703AF" w:rsidP="005703AF">
      <w:pPr>
        <w:tabs>
          <w:tab w:val="left" w:pos="543"/>
          <w:tab w:val="center" w:pos="4677"/>
        </w:tabs>
        <w:rPr>
          <w:b/>
          <w:u w:val="single"/>
        </w:rPr>
      </w:pPr>
      <w:r w:rsidRPr="00FF0C56">
        <w:rPr>
          <w:b/>
          <w:u w:val="single"/>
        </w:rPr>
        <w:t>Раздел 0400 «Национальная экономика»</w:t>
      </w:r>
    </w:p>
    <w:p w:rsidR="00374D0F" w:rsidRDefault="005703AF" w:rsidP="00374D0F">
      <w:pPr>
        <w:tabs>
          <w:tab w:val="left" w:pos="543"/>
          <w:tab w:val="center" w:pos="4677"/>
        </w:tabs>
        <w:spacing w:after="0"/>
      </w:pPr>
      <w:r>
        <w:t xml:space="preserve">Расходы 2021 года составили </w:t>
      </w:r>
      <w:r w:rsidR="00392DD0">
        <w:t>1013250</w:t>
      </w:r>
      <w:r w:rsidR="000B6E09" w:rsidRPr="000B6E09">
        <w:t>,00</w:t>
      </w:r>
      <w:r w:rsidR="000B6E09">
        <w:rPr>
          <w:sz w:val="24"/>
          <w:szCs w:val="24"/>
        </w:rPr>
        <w:t xml:space="preserve"> </w:t>
      </w:r>
      <w:r>
        <w:t>рублей</w:t>
      </w:r>
    </w:p>
    <w:p w:rsidR="005703AF" w:rsidRDefault="00374D0F" w:rsidP="00374D0F">
      <w:pPr>
        <w:tabs>
          <w:tab w:val="left" w:pos="543"/>
          <w:tab w:val="center" w:pos="4677"/>
        </w:tabs>
        <w:spacing w:after="0"/>
      </w:pPr>
      <w:r>
        <w:t xml:space="preserve"> и</w:t>
      </w:r>
      <w:r w:rsidR="005703AF">
        <w:t>з них:</w:t>
      </w:r>
    </w:p>
    <w:p w:rsidR="005703AF" w:rsidRPr="00392DD0" w:rsidRDefault="005703AF" w:rsidP="00585F3D">
      <w:pPr>
        <w:tabs>
          <w:tab w:val="left" w:pos="543"/>
          <w:tab w:val="center" w:pos="4677"/>
        </w:tabs>
        <w:spacing w:after="0"/>
        <w:rPr>
          <w:sz w:val="24"/>
          <w:szCs w:val="24"/>
        </w:rPr>
      </w:pPr>
      <w:r w:rsidRPr="000B6E09">
        <w:rPr>
          <w:b/>
        </w:rPr>
        <w:t>0409</w:t>
      </w:r>
      <w:r w:rsidRPr="000B6E09">
        <w:t>-«Дорожное хозяйство»</w:t>
      </w:r>
      <w:r w:rsidR="00374D0F" w:rsidRPr="000B6E09">
        <w:t xml:space="preserve"> </w:t>
      </w:r>
      <w:r w:rsidR="00392DD0">
        <w:t>1013250</w:t>
      </w:r>
      <w:r w:rsidR="000B6E09" w:rsidRPr="000B6E09">
        <w:t>,00</w:t>
      </w:r>
      <w:r w:rsidR="000B6E09">
        <w:rPr>
          <w:sz w:val="24"/>
          <w:szCs w:val="24"/>
        </w:rPr>
        <w:t xml:space="preserve"> рублей</w:t>
      </w:r>
      <w:r w:rsidR="00392DD0">
        <w:rPr>
          <w:sz w:val="24"/>
          <w:szCs w:val="24"/>
        </w:rPr>
        <w:t xml:space="preserve">, </w:t>
      </w:r>
      <w:r w:rsidRPr="000B6E09">
        <w:t xml:space="preserve"> </w:t>
      </w:r>
      <w:r w:rsidRPr="00392DD0">
        <w:t xml:space="preserve">из них участие в грантах по поддержке местных инициатив </w:t>
      </w:r>
      <w:r w:rsidR="00392DD0">
        <w:t>проект по</w:t>
      </w:r>
      <w:r w:rsidRPr="00392DD0">
        <w:t xml:space="preserve"> ремонт</w:t>
      </w:r>
      <w:r w:rsidR="00392DD0">
        <w:t>у</w:t>
      </w:r>
      <w:r w:rsidRPr="00392DD0">
        <w:t xml:space="preserve"> дорог в </w:t>
      </w:r>
      <w:r w:rsidR="00392DD0">
        <w:t>пос.К</w:t>
      </w:r>
      <w:r w:rsidR="005E27DE">
        <w:t>ызылту Панкрушихинского района 1013250,00</w:t>
      </w:r>
      <w:r w:rsidRPr="00392DD0">
        <w:t xml:space="preserve"> рублей.</w:t>
      </w:r>
    </w:p>
    <w:p w:rsidR="005703AF" w:rsidRDefault="005703AF" w:rsidP="005703AF">
      <w:pPr>
        <w:tabs>
          <w:tab w:val="left" w:pos="543"/>
          <w:tab w:val="center" w:pos="4677"/>
        </w:tabs>
        <w:rPr>
          <w:b/>
          <w:u w:val="single"/>
        </w:rPr>
      </w:pPr>
      <w:r>
        <w:rPr>
          <w:b/>
          <w:u w:val="single"/>
        </w:rPr>
        <w:t>0500 «Жилищно-коммунальное хозяйство»</w:t>
      </w:r>
    </w:p>
    <w:p w:rsidR="004B4DFA" w:rsidRDefault="005703AF" w:rsidP="005703AF">
      <w:pPr>
        <w:tabs>
          <w:tab w:val="left" w:pos="543"/>
          <w:tab w:val="center" w:pos="4677"/>
        </w:tabs>
      </w:pPr>
      <w:r>
        <w:t xml:space="preserve">Объем расходов </w:t>
      </w:r>
      <w:r w:rsidR="00585F3D">
        <w:t xml:space="preserve">в 2021 году составил </w:t>
      </w:r>
      <w:r w:rsidR="005E27DE">
        <w:t>63839,75</w:t>
      </w:r>
      <w:r w:rsidR="000B6E09">
        <w:rPr>
          <w:sz w:val="24"/>
          <w:szCs w:val="24"/>
        </w:rPr>
        <w:t xml:space="preserve"> </w:t>
      </w:r>
      <w:r>
        <w:t xml:space="preserve">рублей, </w:t>
      </w:r>
      <w:r w:rsidR="00585F3D">
        <w:t xml:space="preserve">темп роста к уровню 2020 года </w:t>
      </w:r>
      <w:r w:rsidR="005E27DE">
        <w:t>3,6</w:t>
      </w:r>
      <w:r w:rsidR="004B4DFA">
        <w:t xml:space="preserve"> процент</w:t>
      </w:r>
      <w:r w:rsidR="005E27DE">
        <w:t>а</w:t>
      </w:r>
      <w:r w:rsidR="004B4DFA">
        <w:t xml:space="preserve"> (2020 год </w:t>
      </w:r>
      <w:r w:rsidR="004B4DFA" w:rsidRPr="004B4DFA">
        <w:t xml:space="preserve">- </w:t>
      </w:r>
      <w:r w:rsidR="005E27DE">
        <w:rPr>
          <w:sz w:val="24"/>
          <w:szCs w:val="24"/>
        </w:rPr>
        <w:t xml:space="preserve">1779312,64 </w:t>
      </w:r>
      <w:r w:rsidRPr="004B4DFA">
        <w:t>рублей).</w:t>
      </w:r>
    </w:p>
    <w:p w:rsidR="005703AF" w:rsidRDefault="004B4DFA" w:rsidP="005703AF">
      <w:pPr>
        <w:tabs>
          <w:tab w:val="left" w:pos="543"/>
          <w:tab w:val="center" w:pos="4677"/>
        </w:tabs>
      </w:pPr>
      <w:r>
        <w:t>и</w:t>
      </w:r>
      <w:r w:rsidR="005703AF">
        <w:t>з них</w:t>
      </w:r>
      <w:r>
        <w:t>:</w:t>
      </w:r>
    </w:p>
    <w:p w:rsidR="00083923" w:rsidRDefault="005703AF" w:rsidP="008F1023">
      <w:pPr>
        <w:tabs>
          <w:tab w:val="left" w:pos="543"/>
          <w:tab w:val="center" w:pos="4677"/>
        </w:tabs>
        <w:spacing w:after="120"/>
      </w:pPr>
      <w:r>
        <w:rPr>
          <w:b/>
        </w:rPr>
        <w:t>0503</w:t>
      </w:r>
      <w:r w:rsidR="004B4DFA">
        <w:rPr>
          <w:b/>
        </w:rPr>
        <w:t xml:space="preserve"> </w:t>
      </w:r>
      <w:r>
        <w:rPr>
          <w:b/>
        </w:rPr>
        <w:t>-</w:t>
      </w:r>
      <w:r w:rsidR="004B4DFA">
        <w:rPr>
          <w:b/>
        </w:rPr>
        <w:t xml:space="preserve"> </w:t>
      </w:r>
      <w:r>
        <w:rPr>
          <w:b/>
        </w:rPr>
        <w:t xml:space="preserve">«Благоустройство» </w:t>
      </w:r>
      <w:r w:rsidR="005E27DE">
        <w:t>63839,75</w:t>
      </w:r>
      <w:r w:rsidR="004B4DFA">
        <w:t xml:space="preserve"> рублей</w:t>
      </w:r>
      <w:r>
        <w:rPr>
          <w:b/>
        </w:rPr>
        <w:t xml:space="preserve">, </w:t>
      </w:r>
      <w:r>
        <w:t>из них</w:t>
      </w:r>
    </w:p>
    <w:p w:rsidR="005703AF" w:rsidRDefault="00083923" w:rsidP="008F1023">
      <w:pPr>
        <w:tabs>
          <w:tab w:val="left" w:pos="543"/>
          <w:tab w:val="center" w:pos="4677"/>
        </w:tabs>
        <w:spacing w:after="120"/>
      </w:pPr>
      <w:r>
        <w:t>-</w:t>
      </w:r>
      <w:r w:rsidR="005703AF">
        <w:t xml:space="preserve"> приобре</w:t>
      </w:r>
      <w:r>
        <w:t xml:space="preserve">тение контейнеров для ТКО </w:t>
      </w:r>
      <w:r w:rsidR="00513003">
        <w:t>-</w:t>
      </w:r>
      <w:r w:rsidR="005E27DE">
        <w:t>63650</w:t>
      </w:r>
      <w:r>
        <w:t>,00</w:t>
      </w:r>
      <w:r w:rsidR="005703AF">
        <w:t xml:space="preserve"> рублей.  </w:t>
      </w:r>
    </w:p>
    <w:p w:rsidR="00513003" w:rsidRDefault="008F1023" w:rsidP="008F1023">
      <w:pPr>
        <w:tabs>
          <w:tab w:val="left" w:pos="543"/>
          <w:tab w:val="center" w:pos="4677"/>
        </w:tabs>
        <w:spacing w:after="120"/>
      </w:pPr>
      <w:r>
        <w:t>- оплата договоров по закупке товаров, работ и услуг</w:t>
      </w:r>
      <w:r w:rsidR="008416F5">
        <w:t xml:space="preserve"> для благоустройства села </w:t>
      </w:r>
      <w:r w:rsidR="005E27DE">
        <w:t>189,75</w:t>
      </w:r>
      <w:r w:rsidR="004304E5">
        <w:t xml:space="preserve"> </w:t>
      </w:r>
      <w:r>
        <w:t>рублей</w:t>
      </w:r>
      <w:r w:rsidR="005E27DE">
        <w:t>.</w:t>
      </w:r>
    </w:p>
    <w:p w:rsidR="005703AF" w:rsidRDefault="005703AF" w:rsidP="005703AF">
      <w:pPr>
        <w:tabs>
          <w:tab w:val="left" w:pos="543"/>
          <w:tab w:val="center" w:pos="4677"/>
        </w:tabs>
        <w:rPr>
          <w:b/>
          <w:u w:val="single"/>
        </w:rPr>
      </w:pPr>
      <w:r>
        <w:rPr>
          <w:b/>
          <w:u w:val="single"/>
        </w:rPr>
        <w:t>0800 «Культура и  кинематография»</w:t>
      </w:r>
    </w:p>
    <w:p w:rsidR="005703AF" w:rsidRDefault="005703AF" w:rsidP="005703AF">
      <w:pPr>
        <w:tabs>
          <w:tab w:val="left" w:pos="543"/>
          <w:tab w:val="center" w:pos="4677"/>
        </w:tabs>
      </w:pPr>
      <w:r>
        <w:lastRenderedPageBreak/>
        <w:t>Расходы  на культуру в</w:t>
      </w:r>
      <w:r w:rsidR="00C20DDD">
        <w:t xml:space="preserve"> 2021 году составили </w:t>
      </w:r>
      <w:r w:rsidR="005E27DE">
        <w:t>54205,47</w:t>
      </w:r>
      <w:r w:rsidR="00FF06AC">
        <w:t xml:space="preserve"> </w:t>
      </w:r>
      <w:r w:rsidR="00C20DDD">
        <w:t>руб</w:t>
      </w:r>
      <w:r w:rsidR="00FF06AC">
        <w:t>.,</w:t>
      </w:r>
      <w:r>
        <w:t xml:space="preserve"> т</w:t>
      </w:r>
      <w:r w:rsidR="00E81792">
        <w:t xml:space="preserve">емп роста к уровню 2020 года </w:t>
      </w:r>
      <w:r w:rsidR="00FF06AC" w:rsidRPr="00FF06AC">
        <w:t>62,8</w:t>
      </w:r>
      <w:r w:rsidR="00FF06AC">
        <w:rPr>
          <w:sz w:val="24"/>
          <w:szCs w:val="24"/>
        </w:rPr>
        <w:t xml:space="preserve"> </w:t>
      </w:r>
      <w:r w:rsidR="00E81792">
        <w:t>процент</w:t>
      </w:r>
      <w:r w:rsidR="00FF06AC">
        <w:t>а</w:t>
      </w:r>
      <w:r w:rsidR="00E81792">
        <w:t xml:space="preserve">. </w:t>
      </w:r>
      <w:r w:rsidRPr="00FF06AC">
        <w:t>из них:</w:t>
      </w:r>
    </w:p>
    <w:p w:rsidR="005703AF" w:rsidRDefault="005703AF" w:rsidP="005703AF">
      <w:pPr>
        <w:tabs>
          <w:tab w:val="left" w:pos="543"/>
          <w:tab w:val="center" w:pos="4677"/>
        </w:tabs>
      </w:pPr>
      <w:r>
        <w:rPr>
          <w:b/>
        </w:rPr>
        <w:t>0801</w:t>
      </w:r>
      <w:r w:rsidR="00C20DDD">
        <w:rPr>
          <w:b/>
        </w:rPr>
        <w:t xml:space="preserve"> </w:t>
      </w:r>
      <w:r w:rsidR="00C20DDD">
        <w:t xml:space="preserve"> </w:t>
      </w:r>
      <w:r w:rsidR="00AE4CB6" w:rsidRPr="00AE4CB6">
        <w:rPr>
          <w:b/>
        </w:rPr>
        <w:t>«Культура»</w:t>
      </w:r>
      <w:r w:rsidR="00AE4CB6">
        <w:t xml:space="preserve"> - </w:t>
      </w:r>
      <w:r>
        <w:t>отражены расходы на  обеспечение деятельности   учреждений культуры</w:t>
      </w:r>
      <w:r w:rsidR="006B2467">
        <w:t xml:space="preserve"> в сумме 54205,47 рублей</w:t>
      </w:r>
      <w:r w:rsidR="00AE4CB6">
        <w:t>.</w:t>
      </w:r>
    </w:p>
    <w:p w:rsidR="006B2467" w:rsidRPr="00574BBC" w:rsidRDefault="006B2467" w:rsidP="00574BBC">
      <w:pPr>
        <w:tabs>
          <w:tab w:val="left" w:pos="543"/>
          <w:tab w:val="center" w:pos="4677"/>
        </w:tabs>
      </w:pPr>
      <w:r>
        <w:rPr>
          <w:b/>
        </w:rPr>
        <w:t xml:space="preserve">1101 </w:t>
      </w:r>
      <w:r>
        <w:t xml:space="preserve"> </w:t>
      </w:r>
      <w:r w:rsidRPr="00AE4CB6">
        <w:rPr>
          <w:b/>
        </w:rPr>
        <w:t>«</w:t>
      </w:r>
      <w:r>
        <w:rPr>
          <w:b/>
        </w:rPr>
        <w:t>Физическая к</w:t>
      </w:r>
      <w:r w:rsidRPr="00AE4CB6">
        <w:rPr>
          <w:b/>
        </w:rPr>
        <w:t>ультура</w:t>
      </w:r>
      <w:r>
        <w:rPr>
          <w:b/>
        </w:rPr>
        <w:t xml:space="preserve"> и спорт</w:t>
      </w:r>
      <w:r w:rsidRPr="00AE4CB6">
        <w:rPr>
          <w:b/>
        </w:rPr>
        <w:t>»</w:t>
      </w:r>
      <w:r w:rsidRPr="006B2467">
        <w:t xml:space="preserve"> </w:t>
      </w:r>
      <w:r>
        <w:t xml:space="preserve">расходы составили 910557,00 рублей, это </w:t>
      </w:r>
      <w:r w:rsidRPr="00392DD0">
        <w:t>участие в грантах по поддержке местных инициатив</w:t>
      </w:r>
      <w:r>
        <w:t xml:space="preserve"> -</w:t>
      </w:r>
      <w:r w:rsidRPr="00392DD0">
        <w:t xml:space="preserve"> </w:t>
      </w:r>
      <w:r>
        <w:t>проект по ремонту спортзала в с.Романово Панкрушихинского района</w:t>
      </w:r>
      <w:r w:rsidR="002E68D0">
        <w:t>.</w:t>
      </w:r>
    </w:p>
    <w:p w:rsidR="005703AF" w:rsidRDefault="005703AF" w:rsidP="005703AF">
      <w:r>
        <w:rPr>
          <w:b/>
        </w:rPr>
        <w:t xml:space="preserve">  Источники покрытия дефицита </w:t>
      </w:r>
      <w:r w:rsidR="006A0FB3">
        <w:rPr>
          <w:b/>
        </w:rPr>
        <w:t>бюджета поселения</w:t>
      </w:r>
      <w:r>
        <w:rPr>
          <w:b/>
        </w:rPr>
        <w:t>.</w:t>
      </w:r>
    </w:p>
    <w:p w:rsidR="005703AF" w:rsidRDefault="005703AF" w:rsidP="00AE4CB6">
      <w:pPr>
        <w:ind w:firstLine="444"/>
      </w:pPr>
      <w:r w:rsidRPr="00FF06AC">
        <w:t xml:space="preserve">Источники покрытия дефицита </w:t>
      </w:r>
      <w:r w:rsidR="006A0FB3" w:rsidRPr="00FF06AC">
        <w:t>бюджета поселения</w:t>
      </w:r>
      <w:r w:rsidRPr="00FF06AC">
        <w:t xml:space="preserve"> составили </w:t>
      </w:r>
      <w:r w:rsidR="0010596D">
        <w:t>0,</w:t>
      </w:r>
      <w:r w:rsidR="00FF06AC">
        <w:t>00</w:t>
      </w:r>
      <w:r w:rsidR="00AE4CB6" w:rsidRPr="00FF06AC">
        <w:t xml:space="preserve"> рублей</w:t>
      </w:r>
      <w:r w:rsidR="0010596D">
        <w:t>.</w:t>
      </w:r>
    </w:p>
    <w:p w:rsidR="00AF0BF2" w:rsidRPr="00AB15EE" w:rsidRDefault="00AF0BF2" w:rsidP="004455F7">
      <w:pPr>
        <w:ind w:firstLine="708"/>
      </w:pPr>
      <w:r w:rsidRPr="005531C6">
        <w:t xml:space="preserve">Информация об исполнении </w:t>
      </w:r>
      <w:r w:rsidR="00AE4CB6">
        <w:t>бюдже</w:t>
      </w:r>
      <w:r w:rsidR="006A0FB3">
        <w:t xml:space="preserve">та </w:t>
      </w:r>
      <w:r w:rsidR="00792F5B">
        <w:t>Романовского</w:t>
      </w:r>
      <w:r w:rsidR="00AE4CB6">
        <w:t xml:space="preserve"> сельсовета</w:t>
      </w:r>
      <w:r w:rsidRPr="005531C6">
        <w:t xml:space="preserve"> Панкрушихинского района Алтайского края отражена </w:t>
      </w:r>
      <w:r w:rsidRPr="005531C6">
        <w:rPr>
          <w:b/>
        </w:rPr>
        <w:t>форме 0503</w:t>
      </w:r>
      <w:r w:rsidR="00FF06AC">
        <w:rPr>
          <w:b/>
        </w:rPr>
        <w:t>1</w:t>
      </w:r>
      <w:r w:rsidRPr="005531C6">
        <w:rPr>
          <w:b/>
        </w:rPr>
        <w:t>64</w:t>
      </w:r>
      <w:r w:rsidRPr="008C27F2">
        <w:rPr>
          <w:b/>
          <w:color w:val="FF0000"/>
        </w:rPr>
        <w:t xml:space="preserve"> </w:t>
      </w:r>
      <w:r w:rsidRPr="00AB15EE">
        <w:rPr>
          <w:b/>
        </w:rPr>
        <w:t xml:space="preserve">«Сведения об исполнении </w:t>
      </w:r>
      <w:r w:rsidR="006A0FB3">
        <w:rPr>
          <w:b/>
        </w:rPr>
        <w:t>бюджета поселения</w:t>
      </w:r>
      <w:r w:rsidRPr="00AB15EE">
        <w:rPr>
          <w:b/>
        </w:rPr>
        <w:t>»</w:t>
      </w:r>
    </w:p>
    <w:p w:rsidR="00AF0BF2" w:rsidRPr="00AB15EE" w:rsidRDefault="00AE4CB6" w:rsidP="00AE4CB6">
      <w:pPr>
        <w:spacing w:after="0"/>
        <w:ind w:firstLine="0"/>
        <w:rPr>
          <w:b/>
        </w:rPr>
      </w:pPr>
      <w:r>
        <w:t xml:space="preserve">                                                      </w:t>
      </w:r>
      <w:r w:rsidR="00AF0BF2" w:rsidRPr="00AB15EE">
        <w:rPr>
          <w:b/>
        </w:rPr>
        <w:t>РАЗДЕЛ 4</w:t>
      </w:r>
    </w:p>
    <w:p w:rsidR="00AF0BF2" w:rsidRPr="00AB15EE" w:rsidRDefault="00AF0BF2" w:rsidP="004455F7">
      <w:pPr>
        <w:jc w:val="center"/>
        <w:rPr>
          <w:b/>
          <w:u w:val="single"/>
        </w:rPr>
      </w:pPr>
      <w:r w:rsidRPr="00AB15EE">
        <w:rPr>
          <w:b/>
          <w:u w:val="single"/>
        </w:rPr>
        <w:t>Анализ показателей финансовой отчетности</w:t>
      </w:r>
    </w:p>
    <w:p w:rsidR="00AF0BF2" w:rsidRDefault="00AF0BF2" w:rsidP="004455F7">
      <w:pPr>
        <w:autoSpaceDE w:val="0"/>
        <w:autoSpaceDN w:val="0"/>
        <w:adjustRightInd w:val="0"/>
        <w:ind w:firstLine="720"/>
      </w:pPr>
      <w:r w:rsidRPr="00AB15EE">
        <w:t>В целях характеристики показателей финансовой отчетности в составе пояснительной записки представлены:</w:t>
      </w:r>
    </w:p>
    <w:p w:rsidR="001C3840" w:rsidRPr="00D91561" w:rsidRDefault="00627827" w:rsidP="00A00EF3">
      <w:pPr>
        <w:jc w:val="center"/>
        <w:rPr>
          <w:b/>
        </w:rPr>
      </w:pPr>
      <w:r>
        <w:rPr>
          <w:b/>
        </w:rPr>
        <w:t>Форма 05031</w:t>
      </w:r>
      <w:r w:rsidR="001C3840" w:rsidRPr="00D91561">
        <w:rPr>
          <w:b/>
        </w:rPr>
        <w:t xml:space="preserve">20 «Баланс исполнения  </w:t>
      </w:r>
      <w:r>
        <w:rPr>
          <w:b/>
        </w:rPr>
        <w:t>бюджета</w:t>
      </w:r>
      <w:r w:rsidR="001C3840" w:rsidRPr="00D91561">
        <w:rPr>
          <w:b/>
        </w:rPr>
        <w:t>»</w:t>
      </w:r>
    </w:p>
    <w:p w:rsidR="00CC6AC6" w:rsidRPr="00FE1470" w:rsidRDefault="00CC6AC6" w:rsidP="00CC6AC6">
      <w:pPr>
        <w:spacing w:after="0"/>
      </w:pPr>
      <w:r>
        <w:t xml:space="preserve">По счету 111161000 на начало года отражена стоимость </w:t>
      </w:r>
      <w:r w:rsidRPr="00FE1470">
        <w:t>неисключительных прав пользования нематериальными активами (в том числе программным обеспечением на условиях неисключительной лицензии)</w:t>
      </w:r>
      <w:r>
        <w:t>. Справедливая стоимость данного актива составила      14.400,00 руб. Срок полезного использования не определен, амортизация  не начислена. Постановка на баланс осуществлена в межотчетный период с применением счета 140130000, изменение баланса отражено в форме 0503173</w:t>
      </w:r>
      <w:r w:rsidRPr="00FF13ED">
        <w:t>. На конец периода стоимость неисключительных прав увеличилась на 14.400,00 руб. за счет приобретения в 2021 году  программы 1С. Бухгалтерия.</w:t>
      </w:r>
    </w:p>
    <w:p w:rsidR="00B50F5C" w:rsidRDefault="006B2E6C" w:rsidP="00A203F8">
      <w:pPr>
        <w:spacing w:after="0"/>
      </w:pPr>
      <w:r w:rsidRPr="00D91561">
        <w:t>П</w:t>
      </w:r>
      <w:r w:rsidR="001C3840" w:rsidRPr="00D91561">
        <w:t xml:space="preserve">о счету </w:t>
      </w:r>
      <w:r w:rsidR="00472A9B">
        <w:t>1</w:t>
      </w:r>
      <w:r w:rsidR="001C3840" w:rsidRPr="00D91561">
        <w:t xml:space="preserve">40150000  отражен остаток в сумме </w:t>
      </w:r>
      <w:r w:rsidR="00CC6AC6">
        <w:t>1130,24</w:t>
      </w:r>
      <w:r w:rsidR="001C3840" w:rsidRPr="00D91561">
        <w:t xml:space="preserve"> руб. Это </w:t>
      </w:r>
      <w:r w:rsidRPr="00D91561">
        <w:t>остаток страхования гражданской ответственности, период действия</w:t>
      </w:r>
      <w:r w:rsidR="00FB004D" w:rsidRPr="00D91561">
        <w:t xml:space="preserve"> которой приходится на 20</w:t>
      </w:r>
      <w:r w:rsidR="00DA3949" w:rsidRPr="00D91561">
        <w:t>2</w:t>
      </w:r>
      <w:r w:rsidR="00E36A57">
        <w:t>2</w:t>
      </w:r>
      <w:r w:rsidR="00FB004D" w:rsidRPr="00D91561">
        <w:t xml:space="preserve"> год</w:t>
      </w:r>
      <w:r w:rsidR="00B50F5C">
        <w:t>.</w:t>
      </w:r>
    </w:p>
    <w:p w:rsidR="001C3840" w:rsidRDefault="008C5F1A" w:rsidP="00A203F8">
      <w:pPr>
        <w:spacing w:after="0"/>
      </w:pPr>
      <w:r>
        <w:t>По счету</w:t>
      </w:r>
      <w:r w:rsidR="001C3840">
        <w:t xml:space="preserve"> </w:t>
      </w:r>
      <w:r w:rsidR="00092F54">
        <w:t>1</w:t>
      </w:r>
      <w:r w:rsidR="001C3840">
        <w:t>40</w:t>
      </w:r>
      <w:r w:rsidR="00F428A3" w:rsidRPr="003646D0">
        <w:t>1</w:t>
      </w:r>
      <w:bookmarkStart w:id="0" w:name="_GoBack"/>
      <w:bookmarkEnd w:id="0"/>
      <w:r w:rsidR="001C3840">
        <w:t xml:space="preserve">60000 отражен остаток </w:t>
      </w:r>
      <w:r w:rsidR="00CC6AC6">
        <w:t>23511,04</w:t>
      </w:r>
      <w:r w:rsidR="001C3840">
        <w:t xml:space="preserve"> рубля. Это резерв предстоящих расходов </w:t>
      </w:r>
      <w:r>
        <w:t xml:space="preserve">для оплаты отпусков за </w:t>
      </w:r>
      <w:r w:rsidR="00EE2981">
        <w:t>фактически отработанное время</w:t>
      </w:r>
      <w:r>
        <w:t xml:space="preserve"> работникам</w:t>
      </w:r>
      <w:r w:rsidR="000B0160">
        <w:t xml:space="preserve"> с начислениями на выплаты по оплате труда</w:t>
      </w:r>
      <w:r w:rsidR="001C3840">
        <w:t>.</w:t>
      </w:r>
    </w:p>
    <w:p w:rsidR="00E012DC" w:rsidRDefault="00E012DC" w:rsidP="00A203F8">
      <w:pPr>
        <w:spacing w:after="0"/>
        <w:rPr>
          <w:shd w:val="clear" w:color="auto" w:fill="FFFFFF"/>
        </w:rPr>
      </w:pPr>
      <w:r>
        <w:rPr>
          <w:shd w:val="clear" w:color="auto" w:fill="FFFFFF"/>
        </w:rPr>
        <w:t>В 20</w:t>
      </w:r>
      <w:r w:rsidR="00555142">
        <w:rPr>
          <w:shd w:val="clear" w:color="auto" w:fill="FFFFFF"/>
        </w:rPr>
        <w:t>2</w:t>
      </w:r>
      <w:r w:rsidR="00785F4C">
        <w:rPr>
          <w:shd w:val="clear" w:color="auto" w:fill="FFFFFF"/>
        </w:rPr>
        <w:t>1</w:t>
      </w:r>
      <w:r>
        <w:rPr>
          <w:shd w:val="clear" w:color="auto" w:fill="FFFFFF"/>
        </w:rPr>
        <w:t xml:space="preserve"> году </w:t>
      </w:r>
      <w:r w:rsidR="00E30CD6">
        <w:rPr>
          <w:shd w:val="clear" w:color="auto" w:fill="FFFFFF"/>
        </w:rPr>
        <w:t>органами исполнительной власти муниципального</w:t>
      </w:r>
      <w:r>
        <w:rPr>
          <w:shd w:val="clear" w:color="auto" w:fill="FFFFFF"/>
        </w:rPr>
        <w:t xml:space="preserve"> </w:t>
      </w:r>
      <w:r w:rsidR="005B45C1">
        <w:rPr>
          <w:shd w:val="clear" w:color="auto" w:fill="FFFFFF"/>
        </w:rPr>
        <w:t>образования</w:t>
      </w:r>
      <w:r>
        <w:rPr>
          <w:shd w:val="clear" w:color="auto" w:fill="FFFFFF"/>
        </w:rPr>
        <w:t xml:space="preserve"> </w:t>
      </w:r>
      <w:r w:rsidR="00E30CD6">
        <w:rPr>
          <w:shd w:val="clear" w:color="auto" w:fill="FFFFFF"/>
        </w:rPr>
        <w:t>не</w:t>
      </w:r>
      <w:r>
        <w:rPr>
          <w:shd w:val="clear" w:color="auto" w:fill="FFFFFF"/>
        </w:rPr>
        <w:t xml:space="preserve"> </w:t>
      </w:r>
      <w:r w:rsidRPr="00E012DC">
        <w:rPr>
          <w:shd w:val="clear" w:color="auto" w:fill="FFFFFF"/>
        </w:rPr>
        <w:t>заключ</w:t>
      </w:r>
      <w:r w:rsidR="00E30CD6">
        <w:rPr>
          <w:shd w:val="clear" w:color="auto" w:fill="FFFFFF"/>
        </w:rPr>
        <w:t>ались</w:t>
      </w:r>
      <w:r w:rsidRPr="00E012DC">
        <w:rPr>
          <w:shd w:val="clear" w:color="auto" w:fill="FFFFFF"/>
        </w:rPr>
        <w:t xml:space="preserve"> </w:t>
      </w:r>
      <w:r w:rsidR="00C06E99">
        <w:rPr>
          <w:shd w:val="clear" w:color="auto" w:fill="FFFFFF"/>
        </w:rPr>
        <w:t xml:space="preserve">и не исполнялись </w:t>
      </w:r>
      <w:r w:rsidRPr="00E012DC">
        <w:rPr>
          <w:shd w:val="clear" w:color="auto" w:fill="FFFFFF"/>
        </w:rPr>
        <w:t>концессионны</w:t>
      </w:r>
      <w:r>
        <w:rPr>
          <w:shd w:val="clear" w:color="auto" w:fill="FFFFFF"/>
        </w:rPr>
        <w:t>е</w:t>
      </w:r>
      <w:r w:rsidRPr="00E012DC">
        <w:rPr>
          <w:shd w:val="clear" w:color="auto" w:fill="FFFFFF"/>
        </w:rPr>
        <w:t xml:space="preserve"> соглашени</w:t>
      </w:r>
      <w:r w:rsidR="00C06E99">
        <w:rPr>
          <w:shd w:val="clear" w:color="auto" w:fill="FFFFFF"/>
        </w:rPr>
        <w:t xml:space="preserve">я, </w:t>
      </w:r>
      <w:r w:rsidR="00C06E99">
        <w:rPr>
          <w:shd w:val="clear" w:color="auto" w:fill="FFFFFF"/>
        </w:rPr>
        <w:lastRenderedPageBreak/>
        <w:t xml:space="preserve">регулируемые СГС «Концессионные соглашения» от 29.06.2018 года №146н. </w:t>
      </w:r>
      <w:r>
        <w:rPr>
          <w:shd w:val="clear" w:color="auto" w:fill="FFFFFF"/>
        </w:rPr>
        <w:t xml:space="preserve"> Имущество в концессию не передавалось. </w:t>
      </w:r>
    </w:p>
    <w:p w:rsidR="00E012DC" w:rsidRPr="00E012DC" w:rsidRDefault="00E012DC" w:rsidP="00A203F8">
      <w:pPr>
        <w:spacing w:after="0"/>
      </w:pPr>
    </w:p>
    <w:p w:rsidR="00D157D6" w:rsidRDefault="00627827" w:rsidP="00D157D6">
      <w:pPr>
        <w:ind w:left="284"/>
        <w:jc w:val="center"/>
        <w:rPr>
          <w:b/>
        </w:rPr>
      </w:pPr>
      <w:r>
        <w:rPr>
          <w:b/>
        </w:rPr>
        <w:t>Анализ форм 0503110 и 05031</w:t>
      </w:r>
      <w:r w:rsidR="00D157D6" w:rsidRPr="00C67318">
        <w:rPr>
          <w:b/>
        </w:rPr>
        <w:t>21 в части доходов</w:t>
      </w:r>
    </w:p>
    <w:p w:rsidR="009350E6" w:rsidRPr="009350E6" w:rsidRDefault="009350E6" w:rsidP="009350E6">
      <w:pPr>
        <w:spacing w:after="0"/>
        <w:ind w:left="284"/>
      </w:pPr>
      <w:r w:rsidRPr="009350E6">
        <w:t>По счету 140110172 за 2021 год произошли обороты:</w:t>
      </w:r>
    </w:p>
    <w:p w:rsidR="009350E6" w:rsidRPr="009350E6" w:rsidRDefault="009350E6" w:rsidP="009350E6">
      <w:pPr>
        <w:autoSpaceDE w:val="0"/>
        <w:autoSpaceDN w:val="0"/>
        <w:adjustRightInd w:val="0"/>
        <w:spacing w:after="0" w:line="240" w:lineRule="auto"/>
        <w:ind w:firstLine="0"/>
      </w:pPr>
      <w:r w:rsidRPr="009350E6">
        <w:rPr>
          <w:rFonts w:eastAsia="Calibri"/>
          <w:lang w:eastAsia="ru-RU"/>
        </w:rPr>
        <w:t xml:space="preserve">Сальдо по счету  "Участие в государственных (муниципальных) учреждениях" увеличилось на </w:t>
      </w:r>
      <w:r>
        <w:rPr>
          <w:rFonts w:eastAsia="Calibri"/>
          <w:lang w:eastAsia="ru-RU"/>
        </w:rPr>
        <w:t>81300</w:t>
      </w:r>
      <w:r w:rsidRPr="009350E6">
        <w:rPr>
          <w:rFonts w:eastAsia="Calibri"/>
          <w:lang w:eastAsia="ru-RU"/>
        </w:rPr>
        <w:t xml:space="preserve">0,00 руб. Увеличение произошло за счет поступившего недвижимого имущества и изменения стоимости земельных участков. </w:t>
      </w:r>
    </w:p>
    <w:p w:rsidR="009350E6" w:rsidRDefault="009350E6" w:rsidP="009350E6">
      <w:pPr>
        <w:spacing w:before="120"/>
        <w:ind w:firstLine="851"/>
        <w:rPr>
          <w:color w:val="000000"/>
        </w:rPr>
      </w:pPr>
      <w:r w:rsidRPr="009350E6">
        <w:rPr>
          <w:color w:val="000000"/>
        </w:rPr>
        <w:t>Кредитовые обороты счета 140110172 в сумме,</w:t>
      </w:r>
      <w:r>
        <w:rPr>
          <w:color w:val="000000"/>
        </w:rPr>
        <w:t xml:space="preserve"> 2000</w:t>
      </w:r>
      <w:r w:rsidRPr="009350E6">
        <w:rPr>
          <w:color w:val="000000"/>
        </w:rPr>
        <w:t>00</w:t>
      </w:r>
      <w:r>
        <w:rPr>
          <w:color w:val="000000"/>
        </w:rPr>
        <w:t>,00</w:t>
      </w:r>
      <w:r w:rsidRPr="009350E6">
        <w:rPr>
          <w:color w:val="000000"/>
        </w:rPr>
        <w:t xml:space="preserve"> руб.</w:t>
      </w:r>
      <w:r w:rsidR="00E92691">
        <w:rPr>
          <w:color w:val="000000"/>
        </w:rPr>
        <w:t>-</w:t>
      </w:r>
      <w:r w:rsidRPr="009350E6">
        <w:rPr>
          <w:color w:val="000000"/>
        </w:rPr>
        <w:t xml:space="preserve"> это начисленные доходы от реализации основных средств, материалов и непроизведенных активов.</w:t>
      </w:r>
      <w:r>
        <w:rPr>
          <w:color w:val="000000"/>
        </w:rPr>
        <w:t xml:space="preserve"> </w:t>
      </w:r>
    </w:p>
    <w:p w:rsidR="009350E6" w:rsidRPr="00C67318" w:rsidRDefault="009350E6" w:rsidP="00D157D6">
      <w:pPr>
        <w:ind w:left="284"/>
        <w:jc w:val="center"/>
        <w:rPr>
          <w:b/>
        </w:rPr>
      </w:pPr>
    </w:p>
    <w:p w:rsidR="00DD54AB" w:rsidRPr="00630776" w:rsidRDefault="00D157D6" w:rsidP="00DD54AB">
      <w:pPr>
        <w:spacing w:line="184" w:lineRule="atLeast"/>
      </w:pPr>
      <w:r w:rsidRPr="00630776">
        <w:t xml:space="preserve">По счету </w:t>
      </w:r>
      <w:r w:rsidR="00092F54" w:rsidRPr="00630776">
        <w:t>1</w:t>
      </w:r>
      <w:r w:rsidRPr="00630776">
        <w:t>40110173 за 20</w:t>
      </w:r>
      <w:r w:rsidR="009A1950" w:rsidRPr="00630776">
        <w:t>2</w:t>
      </w:r>
      <w:r w:rsidR="00A8638C" w:rsidRPr="00630776">
        <w:t>1</w:t>
      </w:r>
      <w:r w:rsidRPr="00630776">
        <w:t xml:space="preserve"> год </w:t>
      </w:r>
      <w:r w:rsidR="00A951B1" w:rsidRPr="00630776">
        <w:t xml:space="preserve">дебетовый </w:t>
      </w:r>
      <w:r w:rsidR="00CC6AC6">
        <w:t>126630,15</w:t>
      </w:r>
      <w:r w:rsidR="00A951B1" w:rsidRPr="00630776">
        <w:t xml:space="preserve"> руб.</w:t>
      </w:r>
      <w:r w:rsidRPr="00630776">
        <w:t xml:space="preserve"> Это списание </w:t>
      </w:r>
      <w:r w:rsidR="00DD54AB" w:rsidRPr="00630776">
        <w:rPr>
          <w:lang w:eastAsia="ru-RU"/>
        </w:rPr>
        <w:t>безнадежной к взысканию дебиторской задолженность с балансового учет</w:t>
      </w:r>
      <w:r w:rsidR="0091715C">
        <w:rPr>
          <w:lang w:eastAsia="ru-RU"/>
        </w:rPr>
        <w:t>а неплатежеспособных дебиторов.</w:t>
      </w:r>
    </w:p>
    <w:tbl>
      <w:tblPr>
        <w:tblW w:w="9227" w:type="dxa"/>
        <w:tblInd w:w="95" w:type="dxa"/>
        <w:tblLayout w:type="fixed"/>
        <w:tblLook w:val="04A0"/>
      </w:tblPr>
      <w:tblGrid>
        <w:gridCol w:w="1714"/>
        <w:gridCol w:w="1701"/>
        <w:gridCol w:w="1560"/>
        <w:gridCol w:w="4252"/>
      </w:tblGrid>
      <w:tr w:rsidR="00615353" w:rsidRPr="00630776" w:rsidTr="003D030A">
        <w:trPr>
          <w:trHeight w:val="612"/>
        </w:trPr>
        <w:tc>
          <w:tcPr>
            <w:tcW w:w="1714"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15353" w:rsidRPr="00630776" w:rsidRDefault="00615353" w:rsidP="00FC772D">
            <w:pPr>
              <w:spacing w:after="0"/>
              <w:ind w:firstLine="0"/>
              <w:rPr>
                <w:b/>
                <w:bCs/>
                <w:sz w:val="24"/>
                <w:szCs w:val="24"/>
              </w:rPr>
            </w:pPr>
            <w:r w:rsidRPr="00630776">
              <w:rPr>
                <w:b/>
                <w:bCs/>
                <w:sz w:val="24"/>
                <w:szCs w:val="24"/>
              </w:rPr>
              <w:t>Корреспондирующий счет</w:t>
            </w:r>
          </w:p>
        </w:tc>
        <w:tc>
          <w:tcPr>
            <w:tcW w:w="3261" w:type="dxa"/>
            <w:gridSpan w:val="2"/>
            <w:tcBorders>
              <w:top w:val="single" w:sz="4" w:space="0" w:color="auto"/>
              <w:left w:val="nil"/>
              <w:bottom w:val="single" w:sz="4" w:space="0" w:color="auto"/>
              <w:right w:val="single" w:sz="4" w:space="0" w:color="000000"/>
            </w:tcBorders>
            <w:shd w:val="clear" w:color="auto" w:fill="auto"/>
            <w:vAlign w:val="center"/>
            <w:hideMark/>
          </w:tcPr>
          <w:p w:rsidR="00615353" w:rsidRPr="00630776" w:rsidRDefault="00615353" w:rsidP="00FC772D">
            <w:pPr>
              <w:spacing w:after="0"/>
              <w:ind w:firstLine="0"/>
              <w:rPr>
                <w:b/>
                <w:bCs/>
                <w:sz w:val="24"/>
                <w:szCs w:val="24"/>
              </w:rPr>
            </w:pPr>
            <w:r w:rsidRPr="00630776">
              <w:rPr>
                <w:b/>
                <w:bCs/>
                <w:sz w:val="24"/>
                <w:szCs w:val="24"/>
              </w:rPr>
              <w:t>Код счета бюджетного учета                                                           0 401 10 173</w:t>
            </w:r>
          </w:p>
        </w:tc>
        <w:tc>
          <w:tcPr>
            <w:tcW w:w="4252"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615353" w:rsidRPr="00630776" w:rsidRDefault="00615353" w:rsidP="00615353">
            <w:pPr>
              <w:rPr>
                <w:b/>
                <w:bCs/>
                <w:sz w:val="24"/>
                <w:szCs w:val="24"/>
              </w:rPr>
            </w:pPr>
            <w:r w:rsidRPr="00630776">
              <w:rPr>
                <w:b/>
                <w:bCs/>
                <w:sz w:val="24"/>
                <w:szCs w:val="24"/>
              </w:rPr>
              <w:t>Пояснение</w:t>
            </w:r>
          </w:p>
        </w:tc>
      </w:tr>
      <w:tr w:rsidR="00615353" w:rsidRPr="00630776" w:rsidTr="003D030A">
        <w:trPr>
          <w:trHeight w:val="349"/>
        </w:trPr>
        <w:tc>
          <w:tcPr>
            <w:tcW w:w="1714" w:type="dxa"/>
            <w:vMerge/>
            <w:tcBorders>
              <w:top w:val="single" w:sz="4" w:space="0" w:color="auto"/>
              <w:left w:val="single" w:sz="4" w:space="0" w:color="auto"/>
              <w:bottom w:val="single" w:sz="4" w:space="0" w:color="000000"/>
              <w:right w:val="single" w:sz="4" w:space="0" w:color="000000"/>
            </w:tcBorders>
            <w:vAlign w:val="center"/>
            <w:hideMark/>
          </w:tcPr>
          <w:p w:rsidR="00615353" w:rsidRPr="00630776" w:rsidRDefault="00615353" w:rsidP="00FC772D">
            <w:pPr>
              <w:spacing w:after="0"/>
              <w:rPr>
                <w:b/>
                <w:bCs/>
                <w:sz w:val="24"/>
                <w:szCs w:val="24"/>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615353" w:rsidRPr="00630776" w:rsidRDefault="00615353" w:rsidP="008E5E1A">
            <w:pPr>
              <w:spacing w:after="0"/>
              <w:ind w:firstLine="0"/>
              <w:jc w:val="center"/>
              <w:rPr>
                <w:b/>
                <w:bCs/>
                <w:sz w:val="24"/>
                <w:szCs w:val="24"/>
              </w:rPr>
            </w:pPr>
            <w:r w:rsidRPr="00630776">
              <w:rPr>
                <w:b/>
                <w:bCs/>
                <w:sz w:val="24"/>
                <w:szCs w:val="24"/>
              </w:rPr>
              <w:t>Дебет</w:t>
            </w:r>
          </w:p>
        </w:tc>
        <w:tc>
          <w:tcPr>
            <w:tcW w:w="1560" w:type="dxa"/>
            <w:tcBorders>
              <w:top w:val="single" w:sz="4" w:space="0" w:color="auto"/>
              <w:left w:val="nil"/>
              <w:bottom w:val="single" w:sz="4" w:space="0" w:color="auto"/>
              <w:right w:val="single" w:sz="4" w:space="0" w:color="000000"/>
            </w:tcBorders>
            <w:shd w:val="clear" w:color="auto" w:fill="auto"/>
            <w:vAlign w:val="center"/>
            <w:hideMark/>
          </w:tcPr>
          <w:p w:rsidR="00615353" w:rsidRPr="00630776" w:rsidRDefault="00615353" w:rsidP="008E5E1A">
            <w:pPr>
              <w:spacing w:after="0"/>
              <w:ind w:firstLine="0"/>
              <w:jc w:val="center"/>
              <w:rPr>
                <w:b/>
                <w:bCs/>
                <w:sz w:val="24"/>
                <w:szCs w:val="24"/>
              </w:rPr>
            </w:pPr>
            <w:r w:rsidRPr="00630776">
              <w:rPr>
                <w:b/>
                <w:bCs/>
                <w:sz w:val="24"/>
                <w:szCs w:val="24"/>
              </w:rPr>
              <w:t>Кредит</w:t>
            </w:r>
          </w:p>
        </w:tc>
        <w:tc>
          <w:tcPr>
            <w:tcW w:w="4252" w:type="dxa"/>
            <w:vMerge/>
            <w:tcBorders>
              <w:top w:val="single" w:sz="4" w:space="0" w:color="auto"/>
              <w:left w:val="single" w:sz="4" w:space="0" w:color="auto"/>
              <w:bottom w:val="single" w:sz="4" w:space="0" w:color="000000"/>
              <w:right w:val="single" w:sz="4" w:space="0" w:color="000000"/>
            </w:tcBorders>
            <w:vAlign w:val="center"/>
            <w:hideMark/>
          </w:tcPr>
          <w:p w:rsidR="00615353" w:rsidRPr="00630776" w:rsidRDefault="00615353">
            <w:pPr>
              <w:rPr>
                <w:b/>
                <w:bCs/>
                <w:sz w:val="24"/>
                <w:szCs w:val="24"/>
              </w:rPr>
            </w:pPr>
          </w:p>
        </w:tc>
      </w:tr>
      <w:tr w:rsidR="00615353" w:rsidRPr="00630776" w:rsidTr="003D030A">
        <w:trPr>
          <w:trHeight w:val="305"/>
        </w:trPr>
        <w:tc>
          <w:tcPr>
            <w:tcW w:w="171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615353" w:rsidRPr="00630776" w:rsidRDefault="00615353" w:rsidP="007550AE">
            <w:pPr>
              <w:spacing w:after="0"/>
              <w:rPr>
                <w:b/>
                <w:bCs/>
                <w:sz w:val="24"/>
                <w:szCs w:val="24"/>
              </w:rPr>
            </w:pPr>
            <w:r w:rsidRPr="00630776">
              <w:rPr>
                <w:b/>
                <w:bCs/>
                <w:sz w:val="24"/>
                <w:szCs w:val="24"/>
              </w:rPr>
              <w:t>1</w:t>
            </w:r>
          </w:p>
        </w:tc>
        <w:tc>
          <w:tcPr>
            <w:tcW w:w="1701" w:type="dxa"/>
            <w:tcBorders>
              <w:top w:val="single" w:sz="4" w:space="0" w:color="auto"/>
              <w:left w:val="nil"/>
              <w:bottom w:val="single" w:sz="4" w:space="0" w:color="auto"/>
              <w:right w:val="single" w:sz="4" w:space="0" w:color="000000"/>
            </w:tcBorders>
            <w:shd w:val="clear" w:color="auto" w:fill="auto"/>
            <w:vAlign w:val="center"/>
            <w:hideMark/>
          </w:tcPr>
          <w:p w:rsidR="00615353" w:rsidRPr="00630776" w:rsidRDefault="00615353" w:rsidP="007550AE">
            <w:pPr>
              <w:spacing w:after="0"/>
              <w:rPr>
                <w:b/>
                <w:bCs/>
                <w:sz w:val="24"/>
                <w:szCs w:val="24"/>
              </w:rPr>
            </w:pPr>
            <w:r w:rsidRPr="00630776">
              <w:rPr>
                <w:b/>
                <w:bCs/>
                <w:sz w:val="24"/>
                <w:szCs w:val="24"/>
              </w:rPr>
              <w:t>2</w:t>
            </w:r>
          </w:p>
        </w:tc>
        <w:tc>
          <w:tcPr>
            <w:tcW w:w="1560" w:type="dxa"/>
            <w:tcBorders>
              <w:top w:val="single" w:sz="4" w:space="0" w:color="auto"/>
              <w:left w:val="nil"/>
              <w:bottom w:val="single" w:sz="4" w:space="0" w:color="auto"/>
              <w:right w:val="single" w:sz="4" w:space="0" w:color="000000"/>
            </w:tcBorders>
            <w:shd w:val="clear" w:color="auto" w:fill="auto"/>
            <w:vAlign w:val="center"/>
            <w:hideMark/>
          </w:tcPr>
          <w:p w:rsidR="00615353" w:rsidRPr="00630776" w:rsidRDefault="00615353" w:rsidP="007550AE">
            <w:pPr>
              <w:spacing w:after="0"/>
              <w:rPr>
                <w:b/>
                <w:bCs/>
                <w:sz w:val="24"/>
                <w:szCs w:val="24"/>
              </w:rPr>
            </w:pPr>
            <w:r w:rsidRPr="00630776">
              <w:rPr>
                <w:b/>
                <w:bCs/>
                <w:sz w:val="24"/>
                <w:szCs w:val="24"/>
              </w:rPr>
              <w:t>3</w:t>
            </w:r>
          </w:p>
        </w:tc>
        <w:tc>
          <w:tcPr>
            <w:tcW w:w="4252" w:type="dxa"/>
            <w:tcBorders>
              <w:top w:val="single" w:sz="4" w:space="0" w:color="auto"/>
              <w:left w:val="nil"/>
              <w:bottom w:val="single" w:sz="4" w:space="0" w:color="auto"/>
              <w:right w:val="single" w:sz="4" w:space="0" w:color="000000"/>
            </w:tcBorders>
            <w:shd w:val="clear" w:color="auto" w:fill="auto"/>
            <w:vAlign w:val="center"/>
            <w:hideMark/>
          </w:tcPr>
          <w:p w:rsidR="00615353" w:rsidRPr="00630776" w:rsidRDefault="00615353" w:rsidP="007550AE">
            <w:pPr>
              <w:spacing w:after="0"/>
              <w:rPr>
                <w:b/>
                <w:bCs/>
                <w:sz w:val="24"/>
                <w:szCs w:val="24"/>
              </w:rPr>
            </w:pPr>
            <w:r w:rsidRPr="00630776">
              <w:rPr>
                <w:b/>
                <w:bCs/>
                <w:sz w:val="24"/>
                <w:szCs w:val="24"/>
              </w:rPr>
              <w:t>4</w:t>
            </w:r>
          </w:p>
        </w:tc>
      </w:tr>
      <w:tr w:rsidR="00615353" w:rsidRPr="00630776" w:rsidTr="003D030A">
        <w:trPr>
          <w:trHeight w:val="1620"/>
        </w:trPr>
        <w:tc>
          <w:tcPr>
            <w:tcW w:w="1714"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615353" w:rsidRPr="00630776" w:rsidRDefault="00615353" w:rsidP="00F30452">
            <w:pPr>
              <w:spacing w:after="0"/>
              <w:ind w:firstLine="0"/>
            </w:pPr>
            <w:r w:rsidRPr="00630776">
              <w:t>0 205 00 000</w:t>
            </w:r>
          </w:p>
        </w:tc>
        <w:tc>
          <w:tcPr>
            <w:tcW w:w="1701" w:type="dxa"/>
            <w:tcBorders>
              <w:top w:val="single" w:sz="4" w:space="0" w:color="auto"/>
              <w:left w:val="nil"/>
              <w:bottom w:val="single" w:sz="4" w:space="0" w:color="auto"/>
              <w:right w:val="single" w:sz="4" w:space="0" w:color="000000"/>
            </w:tcBorders>
            <w:shd w:val="clear" w:color="auto" w:fill="auto"/>
            <w:noWrap/>
            <w:vAlign w:val="center"/>
            <w:hideMark/>
          </w:tcPr>
          <w:p w:rsidR="00615353" w:rsidRPr="00630776" w:rsidRDefault="0091715C" w:rsidP="00F30452">
            <w:pPr>
              <w:spacing w:after="0"/>
              <w:ind w:firstLine="0"/>
            </w:pPr>
            <w:r>
              <w:t>126630,15</w:t>
            </w:r>
          </w:p>
        </w:tc>
        <w:tc>
          <w:tcPr>
            <w:tcW w:w="1560" w:type="dxa"/>
            <w:tcBorders>
              <w:top w:val="single" w:sz="4" w:space="0" w:color="auto"/>
              <w:left w:val="nil"/>
              <w:bottom w:val="single" w:sz="4" w:space="0" w:color="auto"/>
              <w:right w:val="single" w:sz="4" w:space="0" w:color="000000"/>
            </w:tcBorders>
            <w:shd w:val="clear" w:color="auto" w:fill="auto"/>
            <w:noWrap/>
            <w:vAlign w:val="center"/>
            <w:hideMark/>
          </w:tcPr>
          <w:p w:rsidR="00615353" w:rsidRPr="00630776" w:rsidRDefault="005A2E47" w:rsidP="00F30452">
            <w:pPr>
              <w:spacing w:after="0"/>
              <w:jc w:val="center"/>
            </w:pPr>
            <w:r>
              <w:t>0,00</w:t>
            </w:r>
            <w:r w:rsidR="00615353" w:rsidRPr="00630776">
              <w:t> </w:t>
            </w:r>
          </w:p>
        </w:tc>
        <w:tc>
          <w:tcPr>
            <w:tcW w:w="4252" w:type="dxa"/>
            <w:tcBorders>
              <w:top w:val="single" w:sz="4" w:space="0" w:color="auto"/>
              <w:left w:val="nil"/>
              <w:bottom w:val="single" w:sz="4" w:space="0" w:color="auto"/>
              <w:right w:val="single" w:sz="4" w:space="0" w:color="000000"/>
            </w:tcBorders>
            <w:shd w:val="clear" w:color="auto" w:fill="auto"/>
            <w:vAlign w:val="bottom"/>
            <w:hideMark/>
          </w:tcPr>
          <w:p w:rsidR="00615353" w:rsidRPr="00630776" w:rsidRDefault="00615353" w:rsidP="006D72AE">
            <w:pPr>
              <w:spacing w:after="0"/>
              <w:jc w:val="center"/>
            </w:pPr>
            <w:r w:rsidRPr="00630776">
              <w:t xml:space="preserve">Списана безнадежная к взысканию задолженность с балансового учета неплатежеспособных дебиторов в </w:t>
            </w:r>
            <w:r w:rsidR="00F9195F" w:rsidRPr="00630776">
              <w:t>ИМНС,</w:t>
            </w:r>
            <w:r w:rsidR="00A35FA5" w:rsidRPr="00630776">
              <w:t xml:space="preserve"> в </w:t>
            </w:r>
            <w:r w:rsidRPr="00630776">
              <w:t xml:space="preserve">сельсоветах и </w:t>
            </w:r>
            <w:r w:rsidR="006D72AE" w:rsidRPr="00630776">
              <w:t>учреждениях района</w:t>
            </w:r>
          </w:p>
        </w:tc>
      </w:tr>
    </w:tbl>
    <w:p w:rsidR="00DF29CF" w:rsidRDefault="00DF29CF" w:rsidP="00633CCD">
      <w:pPr>
        <w:spacing w:after="0"/>
        <w:ind w:left="284"/>
      </w:pPr>
    </w:p>
    <w:p w:rsidR="006778B2" w:rsidRDefault="006778B2" w:rsidP="00633CCD">
      <w:pPr>
        <w:spacing w:after="0"/>
        <w:ind w:left="284"/>
        <w:rPr>
          <w:lang w:eastAsia="ru-RU"/>
        </w:rPr>
      </w:pPr>
      <w:r>
        <w:t xml:space="preserve">По счету </w:t>
      </w:r>
      <w:r w:rsidR="004A0061">
        <w:t>1</w:t>
      </w:r>
      <w:r>
        <w:t>40110176 за 202</w:t>
      </w:r>
      <w:r w:rsidR="00670F8A">
        <w:t>1</w:t>
      </w:r>
      <w:r>
        <w:t xml:space="preserve"> год отражено </w:t>
      </w:r>
      <w:r w:rsidRPr="006778B2">
        <w:t>и</w:t>
      </w:r>
      <w:r w:rsidRPr="006778B2">
        <w:rPr>
          <w:lang w:eastAsia="ru-RU"/>
        </w:rPr>
        <w:t>зменение кадастровой стоимости земельных участков, ранее принятых  к бюджетному учету</w:t>
      </w:r>
      <w:r>
        <w:rPr>
          <w:lang w:eastAsia="ru-RU"/>
        </w:rPr>
        <w:t xml:space="preserve">. В итоге стоимость земли </w:t>
      </w:r>
      <w:r w:rsidR="005A2E47">
        <w:rPr>
          <w:lang w:eastAsia="ru-RU"/>
        </w:rPr>
        <w:t>уменьшилась</w:t>
      </w:r>
      <w:r w:rsidR="009350E6">
        <w:rPr>
          <w:lang w:eastAsia="ru-RU"/>
        </w:rPr>
        <w:t xml:space="preserve"> 1235,00 </w:t>
      </w:r>
      <w:r>
        <w:rPr>
          <w:lang w:eastAsia="ru-RU"/>
        </w:rPr>
        <w:t>руб.</w:t>
      </w:r>
    </w:p>
    <w:p w:rsidR="009350E6" w:rsidRDefault="009350E6" w:rsidP="00633CCD">
      <w:pPr>
        <w:spacing w:after="0"/>
        <w:ind w:left="284"/>
      </w:pPr>
    </w:p>
    <w:p w:rsidR="00345D77" w:rsidRDefault="00345D77" w:rsidP="005F6174">
      <w:pPr>
        <w:jc w:val="center"/>
        <w:rPr>
          <w:b/>
        </w:rPr>
      </w:pPr>
    </w:p>
    <w:p w:rsidR="003B5B64" w:rsidRPr="003F56F7" w:rsidRDefault="00AF0BF2" w:rsidP="003B5B64">
      <w:pPr>
        <w:autoSpaceDE w:val="0"/>
        <w:autoSpaceDN w:val="0"/>
        <w:adjustRightInd w:val="0"/>
        <w:ind w:firstLine="540"/>
        <w:jc w:val="center"/>
        <w:outlineLvl w:val="2"/>
        <w:rPr>
          <w:b/>
        </w:rPr>
      </w:pPr>
      <w:r w:rsidRPr="003F56F7">
        <w:rPr>
          <w:b/>
        </w:rPr>
        <w:t>форм</w:t>
      </w:r>
      <w:r w:rsidR="003B5B64" w:rsidRPr="003F56F7">
        <w:rPr>
          <w:b/>
        </w:rPr>
        <w:t>а</w:t>
      </w:r>
      <w:r w:rsidR="00627827">
        <w:rPr>
          <w:b/>
        </w:rPr>
        <w:t xml:space="preserve"> 05031</w:t>
      </w:r>
      <w:r w:rsidRPr="003F56F7">
        <w:rPr>
          <w:b/>
        </w:rPr>
        <w:t xml:space="preserve">68 «Сведения о движении нефинансовых активов» </w:t>
      </w:r>
    </w:p>
    <w:p w:rsidR="009D5A60" w:rsidRPr="009350E6" w:rsidRDefault="00AF0BF2" w:rsidP="00302668">
      <w:pPr>
        <w:spacing w:after="0"/>
      </w:pPr>
      <w:r w:rsidRPr="009350E6">
        <w:t>Анализируя сведения о движении нефинансовых активов следует отметить, что на 01.01.</w:t>
      </w:r>
      <w:r w:rsidR="00371F78" w:rsidRPr="009350E6">
        <w:t>20</w:t>
      </w:r>
      <w:r w:rsidR="005271CE" w:rsidRPr="009350E6">
        <w:t>2</w:t>
      </w:r>
      <w:r w:rsidR="007E7DD9" w:rsidRPr="009350E6">
        <w:t>2</w:t>
      </w:r>
      <w:r w:rsidRPr="009350E6">
        <w:t xml:space="preserve"> </w:t>
      </w:r>
      <w:r w:rsidR="00C60373" w:rsidRPr="009350E6">
        <w:t xml:space="preserve">балансовая стоимость основных средств увеличилась </w:t>
      </w:r>
      <w:r w:rsidR="009455B2" w:rsidRPr="009350E6">
        <w:t>на 1</w:t>
      </w:r>
      <w:r w:rsidR="007E7DD9" w:rsidRPr="009350E6">
        <w:t>8</w:t>
      </w:r>
      <w:r w:rsidR="000D4B80">
        <w:t>0000,00</w:t>
      </w:r>
      <w:r w:rsidR="00C60373" w:rsidRPr="009350E6">
        <w:t xml:space="preserve"> руб. </w:t>
      </w:r>
      <w:r w:rsidR="00FC6322" w:rsidRPr="009350E6">
        <w:t>по сравнению с началом отчетного периода</w:t>
      </w:r>
      <w:r w:rsidR="00C60373" w:rsidRPr="009350E6">
        <w:t>.</w:t>
      </w:r>
      <w:r w:rsidR="001D4DA2" w:rsidRPr="009350E6">
        <w:t xml:space="preserve"> </w:t>
      </w:r>
    </w:p>
    <w:p w:rsidR="00FC6322" w:rsidRPr="009350E6" w:rsidRDefault="00FC6322" w:rsidP="00302668">
      <w:pPr>
        <w:spacing w:after="0"/>
      </w:pPr>
      <w:r w:rsidRPr="009350E6">
        <w:lastRenderedPageBreak/>
        <w:t xml:space="preserve">Сумма поступлений основных средств на баланс составила </w:t>
      </w:r>
      <w:r w:rsidR="000D4B80">
        <w:t>630000,00</w:t>
      </w:r>
      <w:r w:rsidRPr="009350E6">
        <w:t xml:space="preserve"> руб. </w:t>
      </w:r>
    </w:p>
    <w:p w:rsidR="003D7BE3" w:rsidRDefault="002212D8" w:rsidP="00302668">
      <w:pPr>
        <w:spacing w:after="0"/>
      </w:pPr>
      <w:r w:rsidRPr="009350E6">
        <w:t xml:space="preserve">Сумма выбытий основных средств с баланса составила </w:t>
      </w:r>
      <w:r w:rsidR="000D4B80">
        <w:t>433000,00</w:t>
      </w:r>
      <w:r w:rsidRPr="009350E6">
        <w:t xml:space="preserve"> руб.</w:t>
      </w:r>
    </w:p>
    <w:p w:rsidR="003D7BE3" w:rsidRDefault="003D7BE3" w:rsidP="00302668">
      <w:pPr>
        <w:spacing w:after="0"/>
      </w:pPr>
      <w:r w:rsidRPr="003D7BE3">
        <w:t>Анализируя сведения о движении нефинансовых активов следует отметить, что на 01.01.2022 балансовая стоимо</w:t>
      </w:r>
      <w:r>
        <w:t>сть основных средств не</w:t>
      </w:r>
      <w:r w:rsidR="000D4B80">
        <w:t>много</w:t>
      </w:r>
      <w:r>
        <w:t xml:space="preserve"> изменилась и составляет </w:t>
      </w:r>
      <w:r w:rsidR="000D4B80">
        <w:t xml:space="preserve">12323260,90 </w:t>
      </w:r>
      <w:r>
        <w:t>рублей.</w:t>
      </w:r>
    </w:p>
    <w:p w:rsidR="00AF0BF2" w:rsidRDefault="00AF0BF2" w:rsidP="006321C3">
      <w:pPr>
        <w:spacing w:after="0"/>
        <w:ind w:firstLine="0"/>
      </w:pPr>
      <w:r w:rsidRPr="00AB15EE">
        <w:t xml:space="preserve">Процент изношенности основных средств </w:t>
      </w:r>
      <w:r w:rsidR="00812821">
        <w:t xml:space="preserve">на конец года </w:t>
      </w:r>
      <w:r w:rsidR="00D40F83">
        <w:t xml:space="preserve">составляет </w:t>
      </w:r>
      <w:r w:rsidR="000D4B80">
        <w:t xml:space="preserve">95,6 </w:t>
      </w:r>
      <w:r w:rsidRPr="00AB15EE">
        <w:t xml:space="preserve">%. </w:t>
      </w:r>
    </w:p>
    <w:p w:rsidR="00812821" w:rsidRDefault="00812821" w:rsidP="00302668">
      <w:pPr>
        <w:spacing w:after="0"/>
      </w:pPr>
    </w:p>
    <w:p w:rsidR="00595567" w:rsidRPr="00DF2E7B" w:rsidRDefault="001F0E6C" w:rsidP="00302668">
      <w:pPr>
        <w:spacing w:after="0"/>
      </w:pPr>
      <w:r w:rsidRPr="00DF2E7B">
        <w:t xml:space="preserve">Общая балансовая стоимость </w:t>
      </w:r>
      <w:r w:rsidR="009A1427" w:rsidRPr="00DF2E7B">
        <w:t>земельных</w:t>
      </w:r>
      <w:r w:rsidR="00595567" w:rsidRPr="00DF2E7B">
        <w:t xml:space="preserve"> </w:t>
      </w:r>
      <w:r w:rsidRPr="00DF2E7B">
        <w:t>участко</w:t>
      </w:r>
      <w:r w:rsidR="009A1427" w:rsidRPr="00DF2E7B">
        <w:t>в</w:t>
      </w:r>
      <w:r w:rsidRPr="00DF2E7B">
        <w:t xml:space="preserve"> на 01.01.</w:t>
      </w:r>
      <w:r w:rsidR="00371F78" w:rsidRPr="00DF2E7B">
        <w:t>20</w:t>
      </w:r>
      <w:r w:rsidR="00430AD8" w:rsidRPr="00DF2E7B">
        <w:t>2</w:t>
      </w:r>
      <w:r w:rsidR="00FC4B02">
        <w:t>1</w:t>
      </w:r>
      <w:r w:rsidRPr="00DF2E7B">
        <w:t xml:space="preserve"> года составл</w:t>
      </w:r>
      <w:r w:rsidR="00DF2E7B">
        <w:t>ял</w:t>
      </w:r>
      <w:r w:rsidRPr="00DF2E7B">
        <w:t xml:space="preserve">а </w:t>
      </w:r>
      <w:r w:rsidR="000D4B80" w:rsidRPr="000D4B80">
        <w:t>7557544</w:t>
      </w:r>
      <w:r w:rsidR="000D4B80">
        <w:t xml:space="preserve">,00 </w:t>
      </w:r>
      <w:r w:rsidRPr="00DF2E7B">
        <w:t>рубл</w:t>
      </w:r>
      <w:r w:rsidR="003D7BE3">
        <w:t>ей</w:t>
      </w:r>
      <w:r w:rsidRPr="00DF2E7B">
        <w:t>.</w:t>
      </w:r>
      <w:r w:rsidR="00A80F63" w:rsidRPr="00DF2E7B">
        <w:t xml:space="preserve"> </w:t>
      </w:r>
      <w:r w:rsidR="00DF2E7B">
        <w:t>На 01.01.202</w:t>
      </w:r>
      <w:r w:rsidR="00FC4B02">
        <w:t>2</w:t>
      </w:r>
      <w:r w:rsidR="003D7BE3">
        <w:t xml:space="preserve"> уменьшилась </w:t>
      </w:r>
      <w:r w:rsidR="00DF2E7B">
        <w:t xml:space="preserve"> на </w:t>
      </w:r>
      <w:r w:rsidR="000D4B80">
        <w:t>1235</w:t>
      </w:r>
      <w:r w:rsidR="003D7BE3">
        <w:t>,00</w:t>
      </w:r>
      <w:r w:rsidR="00DF2E7B">
        <w:t xml:space="preserve"> руб. и составляет </w:t>
      </w:r>
      <w:r w:rsidR="000D4B80">
        <w:t>7556309</w:t>
      </w:r>
      <w:r w:rsidR="003D7BE3">
        <w:t>,00</w:t>
      </w:r>
      <w:r w:rsidR="00DF2E7B">
        <w:t xml:space="preserve"> руб. </w:t>
      </w:r>
      <w:r w:rsidR="00FE4C12">
        <w:t>Уменьшение произошло за счет</w:t>
      </w:r>
      <w:r w:rsidR="002E4DFE" w:rsidRPr="00DF2E7B">
        <w:t xml:space="preserve"> проведен</w:t>
      </w:r>
      <w:r w:rsidR="00FE4C12">
        <w:t>ной администрацией сельсовета</w:t>
      </w:r>
      <w:r w:rsidR="002E4DFE" w:rsidRPr="00DF2E7B">
        <w:t xml:space="preserve"> выверка правоустанавливающих документов, учетных данных и данных Единого государственного реестра недвижимости. </w:t>
      </w:r>
      <w:r w:rsidR="00DF2E7B">
        <w:t>Кадастровая стоимость земельных участков в результате переоценки у</w:t>
      </w:r>
      <w:r w:rsidR="00FE4C12">
        <w:t xml:space="preserve">меньшилась </w:t>
      </w:r>
      <w:r w:rsidR="00DF2E7B">
        <w:t xml:space="preserve"> на </w:t>
      </w:r>
      <w:r w:rsidR="00FE4C12">
        <w:t xml:space="preserve"> </w:t>
      </w:r>
      <w:r w:rsidR="000D4B80">
        <w:t>1235</w:t>
      </w:r>
      <w:r w:rsidR="00FE4C12">
        <w:t>,00</w:t>
      </w:r>
      <w:r w:rsidR="00252EA2">
        <w:t xml:space="preserve"> </w:t>
      </w:r>
      <w:r w:rsidR="00DF2E7B">
        <w:t xml:space="preserve"> руб</w:t>
      </w:r>
      <w:r w:rsidR="00FE4C12">
        <w:t>лей</w:t>
      </w:r>
      <w:r w:rsidR="00DF2E7B">
        <w:t xml:space="preserve">. </w:t>
      </w:r>
    </w:p>
    <w:p w:rsidR="00903823" w:rsidRPr="009710AE" w:rsidRDefault="00903823" w:rsidP="00B80422">
      <w:pPr>
        <w:spacing w:before="120" w:after="120"/>
        <w:jc w:val="center"/>
      </w:pPr>
      <w:r w:rsidRPr="009710AE">
        <w:rPr>
          <w:u w:val="single"/>
        </w:rPr>
        <w:t xml:space="preserve">По объектам аренды и арендным платежам, администратором которых является администрация </w:t>
      </w:r>
      <w:r w:rsidR="00792F5B">
        <w:rPr>
          <w:u w:val="single"/>
        </w:rPr>
        <w:t>Романовского</w:t>
      </w:r>
      <w:r w:rsidR="00627827">
        <w:rPr>
          <w:u w:val="single"/>
        </w:rPr>
        <w:t xml:space="preserve"> сельсовета</w:t>
      </w:r>
    </w:p>
    <w:p w:rsidR="0095162C" w:rsidRPr="000E45BB" w:rsidRDefault="0095162C" w:rsidP="0095162C">
      <w:r w:rsidRPr="000E45BB">
        <w:t>Сверка дебетовой задолженности проведена в рамках инвентаризации, проводимой перед составлением бухгалтерской отчетности.</w:t>
      </w:r>
    </w:p>
    <w:p w:rsidR="0095162C" w:rsidRDefault="0095162C" w:rsidP="0095162C">
      <w:r w:rsidRPr="000E45BB">
        <w:t>Суммы годовых арендных платежей:</w:t>
      </w:r>
    </w:p>
    <w:p w:rsidR="00E6269B" w:rsidRDefault="00E6269B" w:rsidP="0095162C">
      <w:r w:rsidRPr="00E240CB">
        <w:t xml:space="preserve">Свыше трех лет: 1 договор на сумму </w:t>
      </w:r>
      <w:r>
        <w:t>2388570</w:t>
      </w:r>
      <w:r w:rsidRPr="00E240CB">
        <w:t>,00</w:t>
      </w:r>
    </w:p>
    <w:p w:rsidR="00267C65" w:rsidRPr="000E45BB" w:rsidRDefault="00267C65" w:rsidP="0095162C">
      <w:r>
        <w:t>Общая сумма доходов  за пользование природными ресурсами в 2021 году составила 211302,00 руб. Это один договор от 08.02.2021 года с</w:t>
      </w:r>
      <w:r w:rsidRPr="00267C65">
        <w:rPr>
          <w:rFonts w:ascii="YS Text" w:hAnsi="YS Text"/>
          <w:color w:val="000000"/>
          <w:shd w:val="clear" w:color="auto" w:fill="FFFFFF"/>
        </w:rPr>
        <w:t xml:space="preserve"> </w:t>
      </w:r>
      <w:r>
        <w:rPr>
          <w:rFonts w:ascii="YS Text" w:hAnsi="YS Text"/>
          <w:color w:val="000000"/>
          <w:shd w:val="clear" w:color="auto" w:fill="FFFFFF"/>
        </w:rPr>
        <w:t xml:space="preserve">ООО </w:t>
      </w:r>
      <w:r w:rsidRPr="00267C65">
        <w:rPr>
          <w:rFonts w:ascii="YS Text" w:hAnsi="YS Text"/>
          <w:color w:val="000000"/>
          <w:shd w:val="clear" w:color="auto" w:fill="FFFFFF"/>
        </w:rPr>
        <w:t>«КДВ Панкрушихинский»</w:t>
      </w:r>
      <w:r>
        <w:rPr>
          <w:rFonts w:ascii="YS Text" w:hAnsi="YS Text"/>
          <w:color w:val="000000"/>
          <w:shd w:val="clear" w:color="auto" w:fill="FFFFFF"/>
        </w:rPr>
        <w:t>.</w:t>
      </w:r>
    </w:p>
    <w:p w:rsidR="0095162C" w:rsidRPr="000E45BB" w:rsidRDefault="0095162C" w:rsidP="0095162C">
      <w:r w:rsidRPr="000E45BB">
        <w:t xml:space="preserve">Свыше трех лет: </w:t>
      </w:r>
      <w:r w:rsidR="00696B02">
        <w:t xml:space="preserve"> </w:t>
      </w:r>
      <w:r w:rsidR="000D4B80">
        <w:t>1</w:t>
      </w:r>
      <w:r w:rsidR="00696B02">
        <w:t xml:space="preserve"> </w:t>
      </w:r>
      <w:r w:rsidRPr="000E45BB">
        <w:t xml:space="preserve">договор на сумму </w:t>
      </w:r>
      <w:r w:rsidRPr="00267C65">
        <w:t> </w:t>
      </w:r>
      <w:r w:rsidR="00267C65">
        <w:t>238857,00</w:t>
      </w:r>
      <w:r w:rsidR="00696B02">
        <w:t xml:space="preserve"> рублей в год. Цена аренды земельного участка в год составляет 1,5% от кадастровой стоимости на дату заключения договора аренды. На 01.01.2022года задолженности по платежам при пользовании природными ресурсами не имеется.</w:t>
      </w:r>
    </w:p>
    <w:p w:rsidR="00AF0BF2" w:rsidRDefault="00696B02" w:rsidP="002B5BD7">
      <w:pPr>
        <w:spacing w:after="0"/>
        <w:jc w:val="center"/>
        <w:rPr>
          <w:b/>
        </w:rPr>
      </w:pPr>
      <w:r>
        <w:rPr>
          <w:b/>
        </w:rPr>
        <w:t>Форма 05031</w:t>
      </w:r>
      <w:r w:rsidR="00BB0ECA" w:rsidRPr="00B80422">
        <w:rPr>
          <w:b/>
        </w:rPr>
        <w:t xml:space="preserve">69 </w:t>
      </w:r>
      <w:r w:rsidR="00AF0BF2" w:rsidRPr="00B80422">
        <w:rPr>
          <w:b/>
        </w:rPr>
        <w:t>Сведения по дебиторской и кредиторской задолженности</w:t>
      </w:r>
    </w:p>
    <w:p w:rsidR="006E2BA3" w:rsidRDefault="00AF0BF2" w:rsidP="00542765">
      <w:pPr>
        <w:spacing w:after="0"/>
      </w:pPr>
      <w:r w:rsidRPr="00B80422">
        <w:rPr>
          <w:b/>
        </w:rPr>
        <w:t xml:space="preserve">Дебиторская задолженность </w:t>
      </w:r>
      <w:r w:rsidR="00F80213" w:rsidRPr="00B80422">
        <w:t xml:space="preserve">на </w:t>
      </w:r>
      <w:r w:rsidRPr="00B80422">
        <w:t>01.01.20</w:t>
      </w:r>
      <w:r w:rsidR="009E1220">
        <w:t>2</w:t>
      </w:r>
      <w:r w:rsidR="00AE04D1">
        <w:t>1</w:t>
      </w:r>
      <w:r w:rsidRPr="00B80422">
        <w:t xml:space="preserve"> года составля</w:t>
      </w:r>
      <w:r w:rsidR="007D7A9D">
        <w:t>ла</w:t>
      </w:r>
      <w:r w:rsidRPr="00B80422">
        <w:t xml:space="preserve"> </w:t>
      </w:r>
      <w:r w:rsidR="00E6269B">
        <w:t xml:space="preserve">453914,71 </w:t>
      </w:r>
      <w:r w:rsidRPr="00B80422">
        <w:t xml:space="preserve">руб. </w:t>
      </w:r>
      <w:r w:rsidR="00AC0B6E">
        <w:t>Из нее:</w:t>
      </w:r>
    </w:p>
    <w:p w:rsidR="0078381C" w:rsidRDefault="00AB09BA" w:rsidP="00AB09BA">
      <w:pPr>
        <w:spacing w:after="0"/>
      </w:pPr>
      <w:r>
        <w:t xml:space="preserve">  </w:t>
      </w:r>
      <w:r w:rsidR="00E6269B">
        <w:t>190914</w:t>
      </w:r>
      <w:r w:rsidR="0078381C">
        <w:t>,00</w:t>
      </w:r>
      <w:r>
        <w:t xml:space="preserve"> </w:t>
      </w:r>
      <w:r w:rsidR="0078381C">
        <w:t>руб.</w:t>
      </w:r>
      <w:r>
        <w:t xml:space="preserve"> </w:t>
      </w:r>
      <w:r w:rsidR="0078381C">
        <w:t xml:space="preserve">- начислено доходов будущих периодов от получения трансфертов из других бюджетов, согласно принятого Решения о бюджете </w:t>
      </w:r>
      <w:r>
        <w:t>сельского поселения</w:t>
      </w:r>
      <w:r w:rsidR="0078381C">
        <w:t xml:space="preserve"> на 2021</w:t>
      </w:r>
      <w:r>
        <w:t xml:space="preserve">год и плановый период 2022 и </w:t>
      </w:r>
      <w:r w:rsidR="0078381C">
        <w:t>2023 г</w:t>
      </w:r>
      <w:r>
        <w:t>одов</w:t>
      </w:r>
      <w:r w:rsidR="00C622B5">
        <w:t>.</w:t>
      </w:r>
    </w:p>
    <w:p w:rsidR="00D5196C" w:rsidRDefault="00E6269B" w:rsidP="00A15545">
      <w:pPr>
        <w:spacing w:after="0"/>
      </w:pPr>
      <w:r w:rsidRPr="00E6269B">
        <w:t>263000,71</w:t>
      </w:r>
      <w:r w:rsidR="00EF2E8C" w:rsidRPr="00E6269B">
        <w:t xml:space="preserve"> руб.</w:t>
      </w:r>
      <w:r w:rsidR="00EF2E8C">
        <w:t xml:space="preserve"> - п</w:t>
      </w:r>
      <w:r w:rsidR="00A15545" w:rsidRPr="00B80422">
        <w:t xml:space="preserve">росроченная </w:t>
      </w:r>
      <w:r w:rsidR="00A15545">
        <w:t>дебиторская задолженность</w:t>
      </w:r>
      <w:r w:rsidR="00D5196C">
        <w:t>.</w:t>
      </w:r>
      <w:r w:rsidR="00A15545">
        <w:t xml:space="preserve"> </w:t>
      </w:r>
    </w:p>
    <w:p w:rsidR="00AB09BA" w:rsidRDefault="00AB09BA" w:rsidP="00A15545">
      <w:pPr>
        <w:spacing w:after="0"/>
      </w:pPr>
    </w:p>
    <w:p w:rsidR="00384ECF" w:rsidRPr="00D07999" w:rsidRDefault="00D07999" w:rsidP="00D61B68">
      <w:pPr>
        <w:spacing w:after="0"/>
        <w:ind w:firstLine="0"/>
        <w:jc w:val="center"/>
      </w:pPr>
      <w:r w:rsidRPr="00DD4184">
        <w:rPr>
          <w:b/>
          <w:u w:val="single"/>
        </w:rPr>
        <w:t>Дебиторская з</w:t>
      </w:r>
      <w:r w:rsidR="00384ECF" w:rsidRPr="00DD4184">
        <w:rPr>
          <w:b/>
          <w:u w:val="single"/>
        </w:rPr>
        <w:t>адолженность на 01.01.202</w:t>
      </w:r>
      <w:r w:rsidR="000540FE" w:rsidRPr="00DD4184">
        <w:rPr>
          <w:b/>
          <w:u w:val="single"/>
        </w:rPr>
        <w:t>2</w:t>
      </w:r>
      <w:r w:rsidR="00384ECF" w:rsidRPr="00DD4184">
        <w:rPr>
          <w:b/>
          <w:u w:val="single"/>
        </w:rPr>
        <w:t xml:space="preserve"> года</w:t>
      </w:r>
    </w:p>
    <w:p w:rsidR="00D07999" w:rsidRDefault="00D07999" w:rsidP="00D07999">
      <w:pPr>
        <w:spacing w:after="0"/>
      </w:pPr>
      <w:r>
        <w:t>Текущая дебиторская задолженность состав</w:t>
      </w:r>
      <w:r w:rsidR="00D265BB">
        <w:t>и</w:t>
      </w:r>
      <w:r>
        <w:t xml:space="preserve">ла </w:t>
      </w:r>
      <w:r w:rsidR="00E6269B">
        <w:t xml:space="preserve">2147268,00 </w:t>
      </w:r>
      <w:r>
        <w:t>руб.</w:t>
      </w:r>
    </w:p>
    <w:p w:rsidR="00384ECF" w:rsidRDefault="00384ECF" w:rsidP="00384ECF">
      <w:pPr>
        <w:spacing w:after="0"/>
      </w:pPr>
      <w:r>
        <w:t>П</w:t>
      </w:r>
      <w:r w:rsidRPr="00B80422">
        <w:t xml:space="preserve">росроченная </w:t>
      </w:r>
      <w:r>
        <w:t>дебиторская задолженность на 01.01.202</w:t>
      </w:r>
      <w:r w:rsidR="00D265BB">
        <w:t>2</w:t>
      </w:r>
      <w:r w:rsidR="00E6269B">
        <w:t xml:space="preserve"> </w:t>
      </w:r>
      <w:r>
        <w:t xml:space="preserve">года составила </w:t>
      </w:r>
      <w:r w:rsidR="00E6269B">
        <w:t>268580,63</w:t>
      </w:r>
      <w:r>
        <w:t xml:space="preserve"> </w:t>
      </w:r>
      <w:r w:rsidR="00110D31">
        <w:t>руб.</w:t>
      </w:r>
    </w:p>
    <w:p w:rsidR="00BE3E40" w:rsidRPr="00AB15EE" w:rsidRDefault="00BE3E40" w:rsidP="000B1A2E">
      <w:pPr>
        <w:spacing w:after="0"/>
      </w:pPr>
      <w:r w:rsidRPr="00B80422">
        <w:t>120511000</w:t>
      </w:r>
      <w:r w:rsidR="00110D31">
        <w:t xml:space="preserve">: </w:t>
      </w:r>
      <w:r w:rsidR="00317146">
        <w:t xml:space="preserve">Всего </w:t>
      </w:r>
      <w:r w:rsidR="00DD4184">
        <w:t xml:space="preserve">задолженность </w:t>
      </w:r>
      <w:r w:rsidR="00E6269B">
        <w:t xml:space="preserve">268580,63 </w:t>
      </w:r>
      <w:r w:rsidR="00B14BDF">
        <w:t>руб</w:t>
      </w:r>
      <w:r w:rsidR="00DD4184">
        <w:t>ля</w:t>
      </w:r>
      <w:r w:rsidR="00B14BDF">
        <w:t xml:space="preserve">. </w:t>
      </w:r>
      <w:r w:rsidR="00DD4184">
        <w:t>Вся сумма является</w:t>
      </w:r>
      <w:r w:rsidR="00317146">
        <w:t xml:space="preserve"> п</w:t>
      </w:r>
      <w:r w:rsidR="00DD4184">
        <w:t>росроченной</w:t>
      </w:r>
      <w:r w:rsidR="004407BB">
        <w:t xml:space="preserve"> задолженность</w:t>
      </w:r>
      <w:r w:rsidR="00DD4184">
        <w:t>ю</w:t>
      </w:r>
      <w:r w:rsidR="00F80213" w:rsidRPr="00B80422">
        <w:t xml:space="preserve">. Это задолженность </w:t>
      </w:r>
      <w:r w:rsidR="000B1A2E" w:rsidRPr="00B80422">
        <w:t xml:space="preserve">(АДБ 182) по </w:t>
      </w:r>
      <w:r w:rsidR="00F70FF7" w:rsidRPr="00B80422">
        <w:t>начисления</w:t>
      </w:r>
      <w:r w:rsidR="000B1A2E" w:rsidRPr="00B80422">
        <w:t>м</w:t>
      </w:r>
      <w:r w:rsidRPr="00B80422">
        <w:t xml:space="preserve"> по земельному нало</w:t>
      </w:r>
      <w:r w:rsidR="00F70FF7" w:rsidRPr="00B80422">
        <w:t>гу физических лиц за 20</w:t>
      </w:r>
      <w:r w:rsidR="00C74184">
        <w:t>20</w:t>
      </w:r>
      <w:r w:rsidR="00F70FF7" w:rsidRPr="00B80422">
        <w:t xml:space="preserve"> год, срок оплаты по которым 01.12.20</w:t>
      </w:r>
      <w:r w:rsidR="005673AB">
        <w:t>2</w:t>
      </w:r>
      <w:r w:rsidR="00C74184">
        <w:t>1</w:t>
      </w:r>
      <w:r w:rsidR="002E4350">
        <w:t xml:space="preserve"> года и юридических лиц за 2021 год.</w:t>
      </w:r>
    </w:p>
    <w:p w:rsidR="00EE2498" w:rsidRDefault="00EC0711" w:rsidP="00110D31">
      <w:pPr>
        <w:spacing w:after="0"/>
      </w:pPr>
      <w:r w:rsidRPr="00A70341">
        <w:t xml:space="preserve">120523000: </w:t>
      </w:r>
      <w:r w:rsidR="00A70341">
        <w:t xml:space="preserve">Общая сумма задолженности </w:t>
      </w:r>
      <w:r w:rsidR="00E6269B">
        <w:t xml:space="preserve">2147268,00 </w:t>
      </w:r>
      <w:r w:rsidR="00A70341">
        <w:t>руб.</w:t>
      </w:r>
      <w:r w:rsidR="00110D31">
        <w:t xml:space="preserve">, она же является  </w:t>
      </w:r>
      <w:r w:rsidR="00A70341">
        <w:t>д</w:t>
      </w:r>
      <w:r w:rsidR="00110D31">
        <w:t>олгосрочной</w:t>
      </w:r>
      <w:r w:rsidR="00B55D5E" w:rsidRPr="00A70341">
        <w:t>,</w:t>
      </w:r>
      <w:r w:rsidR="00110D31">
        <w:t xml:space="preserve"> </w:t>
      </w:r>
      <w:r w:rsidR="00A70341">
        <w:t>п</w:t>
      </w:r>
      <w:r w:rsidR="00110D31">
        <w:t>росроченной задолженности</w:t>
      </w:r>
      <w:r w:rsidR="00B55D5E">
        <w:t xml:space="preserve"> </w:t>
      </w:r>
      <w:r w:rsidR="00110D31">
        <w:t>нет.</w:t>
      </w:r>
    </w:p>
    <w:p w:rsidR="00110D31" w:rsidRDefault="00110D31" w:rsidP="00A130E5">
      <w:pPr>
        <w:spacing w:after="0"/>
      </w:pPr>
      <w:r>
        <w:t>1</w:t>
      </w:r>
      <w:r w:rsidR="00A130E5" w:rsidRPr="0072425B">
        <w:t>20551000</w:t>
      </w:r>
      <w:r>
        <w:t>: Д</w:t>
      </w:r>
      <w:r w:rsidR="00A130E5" w:rsidRPr="0072425B">
        <w:t xml:space="preserve">ебиторская задолженность составляет </w:t>
      </w:r>
      <w:r w:rsidR="00E6269B">
        <w:t>218969</w:t>
      </w:r>
      <w:r w:rsidR="00B757F4">
        <w:t>,00</w:t>
      </w:r>
      <w:r w:rsidR="00A130E5" w:rsidRPr="0072425B">
        <w:t xml:space="preserve"> руб. Это начисленные в соответствии с п. 28 СГС «Доходы» доходы будущих</w:t>
      </w:r>
      <w:r w:rsidR="00A130E5">
        <w:t xml:space="preserve"> периодов от межбюджетных трансфертов по факту возникновения права на</w:t>
      </w:r>
      <w:r>
        <w:t xml:space="preserve"> их получение, согласно принятого Решения  о бюджете сельского поселения на 202</w:t>
      </w:r>
      <w:r w:rsidR="00E6269B">
        <w:t>2</w:t>
      </w:r>
      <w:r>
        <w:t>год и плановый период 202</w:t>
      </w:r>
      <w:r w:rsidR="00E6269B">
        <w:t>3</w:t>
      </w:r>
      <w:r>
        <w:t xml:space="preserve"> и 202</w:t>
      </w:r>
      <w:r w:rsidR="00E6269B">
        <w:t>4</w:t>
      </w:r>
      <w:r>
        <w:t xml:space="preserve"> годов</w:t>
      </w:r>
      <w:r w:rsidR="00E92691">
        <w:t>.</w:t>
      </w:r>
      <w:r>
        <w:t xml:space="preserve"> </w:t>
      </w:r>
      <w:r w:rsidR="00A130E5">
        <w:t xml:space="preserve"> </w:t>
      </w:r>
    </w:p>
    <w:p w:rsidR="002E57CC" w:rsidRDefault="00D245A3" w:rsidP="006F0422">
      <w:pPr>
        <w:spacing w:after="0"/>
      </w:pPr>
      <w:r>
        <w:t>120634000</w:t>
      </w:r>
      <w:r w:rsidR="00203EA3">
        <w:t>:</w:t>
      </w:r>
      <w:r>
        <w:t xml:space="preserve"> составляет </w:t>
      </w:r>
      <w:r w:rsidR="00555F8D">
        <w:t>2077,41</w:t>
      </w:r>
      <w:r>
        <w:t xml:space="preserve">руб. Это </w:t>
      </w:r>
      <w:r w:rsidR="002E57CC">
        <w:t xml:space="preserve">денежные средства, перечисленные на заправочную карту водителям </w:t>
      </w:r>
      <w:r w:rsidR="00203EA3">
        <w:t>администрации сельсовета, для выполнения возложенных функций в январские каникулы. Средства отработаны в январские праздники.</w:t>
      </w:r>
    </w:p>
    <w:p w:rsidR="00C044C2" w:rsidRDefault="00CB6BB8" w:rsidP="00080363">
      <w:pPr>
        <w:autoSpaceDE w:val="0"/>
        <w:autoSpaceDN w:val="0"/>
        <w:adjustRightInd w:val="0"/>
        <w:rPr>
          <w:color w:val="000000"/>
        </w:rPr>
      </w:pPr>
      <w:r w:rsidRPr="00555F8D">
        <w:t>120934000</w:t>
      </w:r>
      <w:r w:rsidR="00D136B3" w:rsidRPr="00555F8D">
        <w:t>:</w:t>
      </w:r>
      <w:r w:rsidRPr="00555F8D">
        <w:t xml:space="preserve"> составляет </w:t>
      </w:r>
      <w:r w:rsidR="00555F8D" w:rsidRPr="00555F8D">
        <w:t>1891,80</w:t>
      </w:r>
      <w:r w:rsidRPr="00555F8D">
        <w:t xml:space="preserve"> руб. </w:t>
      </w:r>
      <w:r w:rsidR="00901E50" w:rsidRPr="00555F8D">
        <w:rPr>
          <w:rFonts w:ascii="Times New Roman CYR" w:hAnsi="Times New Roman CYR" w:cs="Times New Roman CYR"/>
          <w:color w:val="000000"/>
        </w:rPr>
        <w:t>(возмещение затрат ПВУ в сельсоветах</w:t>
      </w:r>
      <w:r w:rsidR="00E92691">
        <w:rPr>
          <w:rFonts w:ascii="Times New Roman CYR" w:hAnsi="Times New Roman CYR" w:cs="Times New Roman CYR"/>
          <w:color w:val="000000"/>
        </w:rPr>
        <w:t>).</w:t>
      </w:r>
      <w:r w:rsidR="00203EA3">
        <w:rPr>
          <w:rFonts w:ascii="Times New Roman CYR" w:hAnsi="Times New Roman CYR" w:cs="Times New Roman CYR"/>
          <w:color w:val="000000"/>
        </w:rPr>
        <w:t xml:space="preserve">          </w:t>
      </w:r>
    </w:p>
    <w:p w:rsidR="00742696" w:rsidRPr="00742C31" w:rsidRDefault="00BA67C3" w:rsidP="00EC774D">
      <w:r w:rsidRPr="00742C31">
        <w:t>1</w:t>
      </w:r>
      <w:r w:rsidR="00742696" w:rsidRPr="00742C31">
        <w:t>30305</w:t>
      </w:r>
      <w:r w:rsidRPr="00742C31">
        <w:t>000</w:t>
      </w:r>
      <w:r w:rsidR="00D136B3">
        <w:t>: составляет</w:t>
      </w:r>
      <w:r w:rsidR="00742696" w:rsidRPr="00742C31">
        <w:t xml:space="preserve"> </w:t>
      </w:r>
      <w:r w:rsidR="00742C31">
        <w:t>263</w:t>
      </w:r>
      <w:r w:rsidR="00203EA3">
        <w:t>8</w:t>
      </w:r>
      <w:r w:rsidR="00742C31">
        <w:t>,00</w:t>
      </w:r>
      <w:r w:rsidR="00742696" w:rsidRPr="00742C31">
        <w:t xml:space="preserve"> руб</w:t>
      </w:r>
      <w:r w:rsidR="00203EA3">
        <w:t>лей. Это</w:t>
      </w:r>
      <w:r w:rsidR="00742696" w:rsidRPr="00742C31">
        <w:t xml:space="preserve"> задолженность по </w:t>
      </w:r>
      <w:r w:rsidR="003A2509" w:rsidRPr="00742C31">
        <w:rPr>
          <w:rFonts w:ascii="Times New Roman CYR" w:hAnsi="Times New Roman CYR" w:cs="Times New Roman CYR"/>
        </w:rPr>
        <w:t>транспортному налог</w:t>
      </w:r>
      <w:r w:rsidR="00742C31">
        <w:rPr>
          <w:rFonts w:ascii="Times New Roman CYR" w:hAnsi="Times New Roman CYR" w:cs="Times New Roman CYR"/>
        </w:rPr>
        <w:t>у</w:t>
      </w:r>
      <w:r w:rsidR="003A2509" w:rsidRPr="00742C31">
        <w:rPr>
          <w:rFonts w:ascii="Times New Roman CYR" w:hAnsi="Times New Roman CYR" w:cs="Times New Roman CYR"/>
        </w:rPr>
        <w:t xml:space="preserve"> -</w:t>
      </w:r>
      <w:r w:rsidR="00203EA3">
        <w:rPr>
          <w:rFonts w:ascii="Times New Roman CYR" w:hAnsi="Times New Roman CYR" w:cs="Times New Roman CYR"/>
        </w:rPr>
        <w:t xml:space="preserve"> </w:t>
      </w:r>
      <w:r w:rsidR="003A2509" w:rsidRPr="00742C31">
        <w:rPr>
          <w:rFonts w:ascii="Times New Roman CYR" w:hAnsi="Times New Roman CYR" w:cs="Times New Roman CYR"/>
        </w:rPr>
        <w:t>з</w:t>
      </w:r>
      <w:r w:rsidR="00742696" w:rsidRPr="00742C31">
        <w:t xml:space="preserve">адолженность </w:t>
      </w:r>
      <w:r w:rsidR="003A2509" w:rsidRPr="00742C31">
        <w:t xml:space="preserve">будет </w:t>
      </w:r>
      <w:r w:rsidR="00742696" w:rsidRPr="00742C31">
        <w:t xml:space="preserve">зачтена текущими начислениями </w:t>
      </w:r>
      <w:r w:rsidR="00742C31">
        <w:t xml:space="preserve">2022 года </w:t>
      </w:r>
      <w:r w:rsidR="00742696" w:rsidRPr="00742C31">
        <w:t>по согласованию с налоговой инспекцией.</w:t>
      </w:r>
    </w:p>
    <w:p w:rsidR="00D61B68" w:rsidRDefault="00054865" w:rsidP="00D61B68">
      <w:pPr>
        <w:jc w:val="center"/>
      </w:pPr>
      <w:r w:rsidRPr="00C56320">
        <w:rPr>
          <w:b/>
          <w:u w:val="single"/>
        </w:rPr>
        <w:t>Кредиторская задолженность на 01.01.</w:t>
      </w:r>
      <w:r w:rsidR="00F40459" w:rsidRPr="00C56320">
        <w:rPr>
          <w:b/>
          <w:u w:val="single"/>
        </w:rPr>
        <w:t>202</w:t>
      </w:r>
      <w:r w:rsidR="00C42C9E" w:rsidRPr="00C56320">
        <w:rPr>
          <w:b/>
          <w:u w:val="single"/>
        </w:rPr>
        <w:t>1</w:t>
      </w:r>
      <w:r w:rsidR="00C56320">
        <w:rPr>
          <w:b/>
          <w:u w:val="single"/>
        </w:rPr>
        <w:t>года</w:t>
      </w:r>
      <w:r w:rsidRPr="00AB15EE">
        <w:t>.</w:t>
      </w:r>
    </w:p>
    <w:p w:rsidR="00D61B68" w:rsidRDefault="007159A5" w:rsidP="00D61B68">
      <w:pPr>
        <w:spacing w:after="0"/>
      </w:pPr>
      <w:r>
        <w:t xml:space="preserve">Кредиторская задолженность </w:t>
      </w:r>
      <w:r w:rsidR="00A81468">
        <w:t xml:space="preserve"> всем видам до</w:t>
      </w:r>
      <w:r>
        <w:t>лгов составляет</w:t>
      </w:r>
      <w:r w:rsidR="00A81468">
        <w:t xml:space="preserve"> </w:t>
      </w:r>
      <w:r w:rsidR="00555F8D">
        <w:t>137207,61</w:t>
      </w:r>
      <w:r>
        <w:t xml:space="preserve"> рублей. Вся задолженность является текущей, просроченной задолженности нет.</w:t>
      </w:r>
    </w:p>
    <w:p w:rsidR="007159A5" w:rsidRDefault="007159A5" w:rsidP="007159A5">
      <w:pPr>
        <w:spacing w:after="0"/>
        <w:rPr>
          <w:sz w:val="26"/>
          <w:szCs w:val="26"/>
        </w:rPr>
      </w:pPr>
      <w:r>
        <w:t xml:space="preserve">по счету 120511000 имеется задолженность в сумме </w:t>
      </w:r>
      <w:r w:rsidR="00555F8D">
        <w:rPr>
          <w:sz w:val="26"/>
          <w:szCs w:val="26"/>
        </w:rPr>
        <w:t xml:space="preserve">137122,19 </w:t>
      </w:r>
      <w:r>
        <w:rPr>
          <w:sz w:val="26"/>
          <w:szCs w:val="26"/>
        </w:rPr>
        <w:t>рубля, это отчетность ГАБД (182) ИМНС.</w:t>
      </w:r>
    </w:p>
    <w:p w:rsidR="00CE6D9A" w:rsidRDefault="00F905E8" w:rsidP="007159A5">
      <w:pPr>
        <w:spacing w:after="0"/>
        <w:rPr>
          <w:sz w:val="26"/>
          <w:szCs w:val="26"/>
        </w:rPr>
      </w:pPr>
      <w:r w:rsidRPr="00CE6D9A">
        <w:rPr>
          <w:sz w:val="26"/>
          <w:szCs w:val="26"/>
        </w:rPr>
        <w:t>К</w:t>
      </w:r>
      <w:r w:rsidR="00D806CD" w:rsidRPr="00CE6D9A">
        <w:rPr>
          <w:sz w:val="26"/>
          <w:szCs w:val="26"/>
        </w:rPr>
        <w:t xml:space="preserve">редиторская задолженность </w:t>
      </w:r>
      <w:r w:rsidR="00042FB9" w:rsidRPr="00CE6D9A">
        <w:rPr>
          <w:sz w:val="26"/>
          <w:szCs w:val="26"/>
        </w:rPr>
        <w:t xml:space="preserve">на 1 января </w:t>
      </w:r>
      <w:r w:rsidR="00371F78" w:rsidRPr="00CE6D9A">
        <w:rPr>
          <w:sz w:val="26"/>
          <w:szCs w:val="26"/>
        </w:rPr>
        <w:t>20</w:t>
      </w:r>
      <w:r w:rsidR="00BF5732" w:rsidRPr="00CE6D9A">
        <w:rPr>
          <w:sz w:val="26"/>
          <w:szCs w:val="26"/>
        </w:rPr>
        <w:t>2</w:t>
      </w:r>
      <w:r w:rsidR="00916757">
        <w:rPr>
          <w:sz w:val="26"/>
          <w:szCs w:val="26"/>
        </w:rPr>
        <w:t>2</w:t>
      </w:r>
      <w:r w:rsidR="00042FB9" w:rsidRPr="00CE6D9A">
        <w:rPr>
          <w:sz w:val="26"/>
          <w:szCs w:val="26"/>
        </w:rPr>
        <w:t xml:space="preserve"> года</w:t>
      </w:r>
      <w:r w:rsidR="001741CF" w:rsidRPr="00CE6D9A">
        <w:rPr>
          <w:sz w:val="26"/>
          <w:szCs w:val="26"/>
        </w:rPr>
        <w:t xml:space="preserve"> по расчетам с контрагентами</w:t>
      </w:r>
      <w:r w:rsidR="00725E6B" w:rsidRPr="00CE6D9A">
        <w:rPr>
          <w:sz w:val="26"/>
          <w:szCs w:val="26"/>
        </w:rPr>
        <w:t xml:space="preserve"> и бюджето</w:t>
      </w:r>
      <w:r w:rsidR="00EB7BB0" w:rsidRPr="00CE6D9A">
        <w:rPr>
          <w:sz w:val="26"/>
          <w:szCs w:val="26"/>
        </w:rPr>
        <w:t>м</w:t>
      </w:r>
      <w:r w:rsidR="00725E6B" w:rsidRPr="00CE6D9A">
        <w:rPr>
          <w:sz w:val="26"/>
          <w:szCs w:val="26"/>
        </w:rPr>
        <w:t xml:space="preserve"> </w:t>
      </w:r>
      <w:r w:rsidR="00CE6D9A">
        <w:rPr>
          <w:sz w:val="26"/>
          <w:szCs w:val="26"/>
        </w:rPr>
        <w:t xml:space="preserve">составила </w:t>
      </w:r>
      <w:r w:rsidR="00555F8D">
        <w:rPr>
          <w:sz w:val="26"/>
          <w:szCs w:val="26"/>
        </w:rPr>
        <w:t>68719,78</w:t>
      </w:r>
      <w:r w:rsidR="007159A5">
        <w:rPr>
          <w:sz w:val="26"/>
          <w:szCs w:val="26"/>
        </w:rPr>
        <w:t xml:space="preserve"> рублей.</w:t>
      </w:r>
    </w:p>
    <w:p w:rsidR="00F314A8" w:rsidRDefault="00F314A8" w:rsidP="005869F3">
      <w:pPr>
        <w:pStyle w:val="text1cl"/>
        <w:shd w:val="clear" w:color="auto" w:fill="FFFFFF"/>
        <w:spacing w:before="0" w:beforeAutospacing="0" w:after="0" w:afterAutospacing="0"/>
        <w:jc w:val="both"/>
      </w:pPr>
    </w:p>
    <w:p w:rsidR="009A4F20" w:rsidRPr="004256C0" w:rsidRDefault="009A4F20" w:rsidP="009A4F20">
      <w:pPr>
        <w:pStyle w:val="af"/>
        <w:ind w:left="644" w:firstLine="0"/>
      </w:pPr>
    </w:p>
    <w:p w:rsidR="009A4F20" w:rsidRPr="008B301E" w:rsidRDefault="003A09E5" w:rsidP="009A4F20">
      <w:pPr>
        <w:pStyle w:val="af"/>
        <w:numPr>
          <w:ilvl w:val="0"/>
          <w:numId w:val="33"/>
        </w:numPr>
        <w:spacing w:after="120" w:line="276" w:lineRule="auto"/>
        <w:rPr>
          <w:sz w:val="28"/>
          <w:szCs w:val="28"/>
        </w:rPr>
      </w:pPr>
      <w:r w:rsidRPr="008B301E">
        <w:rPr>
          <w:sz w:val="28"/>
          <w:szCs w:val="28"/>
        </w:rPr>
        <w:t>Текущая</w:t>
      </w:r>
      <w:r w:rsidR="009A4F20" w:rsidRPr="008B301E">
        <w:rPr>
          <w:sz w:val="28"/>
          <w:szCs w:val="28"/>
        </w:rPr>
        <w:t xml:space="preserve"> задолженность </w:t>
      </w:r>
      <w:r w:rsidR="009A4F20" w:rsidRPr="008B301E">
        <w:rPr>
          <w:b/>
          <w:sz w:val="28"/>
          <w:szCs w:val="28"/>
        </w:rPr>
        <w:t xml:space="preserve">по коммунальным услугам </w:t>
      </w:r>
      <w:r w:rsidR="009A4F20" w:rsidRPr="008B301E">
        <w:rPr>
          <w:sz w:val="28"/>
          <w:szCs w:val="28"/>
        </w:rPr>
        <w:t xml:space="preserve">по счету </w:t>
      </w:r>
      <w:r w:rsidR="005D6B5D" w:rsidRPr="008B301E">
        <w:rPr>
          <w:sz w:val="28"/>
          <w:szCs w:val="28"/>
        </w:rPr>
        <w:t>1</w:t>
      </w:r>
      <w:r w:rsidR="009A4F20" w:rsidRPr="008B301E">
        <w:rPr>
          <w:sz w:val="28"/>
          <w:szCs w:val="28"/>
        </w:rPr>
        <w:t xml:space="preserve">30223000 составила </w:t>
      </w:r>
      <w:r w:rsidR="00555F8D">
        <w:rPr>
          <w:sz w:val="28"/>
          <w:szCs w:val="28"/>
        </w:rPr>
        <w:t xml:space="preserve">243,79 </w:t>
      </w:r>
      <w:r w:rsidR="001A7A09">
        <w:rPr>
          <w:sz w:val="28"/>
          <w:szCs w:val="28"/>
        </w:rPr>
        <w:t xml:space="preserve">руб. </w:t>
      </w:r>
    </w:p>
    <w:p w:rsidR="008B301E" w:rsidRDefault="00B20D82" w:rsidP="004F12C5">
      <w:pPr>
        <w:pStyle w:val="af"/>
        <w:numPr>
          <w:ilvl w:val="0"/>
          <w:numId w:val="43"/>
        </w:numPr>
        <w:spacing w:after="120" w:line="276" w:lineRule="auto"/>
        <w:rPr>
          <w:sz w:val="28"/>
          <w:szCs w:val="28"/>
        </w:rPr>
      </w:pPr>
      <w:r w:rsidRPr="008B301E">
        <w:rPr>
          <w:sz w:val="28"/>
          <w:szCs w:val="28"/>
        </w:rPr>
        <w:t>За электроэнергию</w:t>
      </w:r>
      <w:r w:rsidR="008B301E" w:rsidRPr="008B301E">
        <w:rPr>
          <w:sz w:val="28"/>
          <w:szCs w:val="28"/>
        </w:rPr>
        <w:t xml:space="preserve"> </w:t>
      </w:r>
      <w:r w:rsidR="00555F8D">
        <w:rPr>
          <w:sz w:val="28"/>
          <w:szCs w:val="28"/>
        </w:rPr>
        <w:t xml:space="preserve">243,79 </w:t>
      </w:r>
      <w:r w:rsidRPr="00171947">
        <w:rPr>
          <w:rFonts w:ascii="Times New Roman CYR" w:hAnsi="Times New Roman CYR" w:cs="Times New Roman CYR"/>
          <w:sz w:val="28"/>
          <w:szCs w:val="28"/>
        </w:rPr>
        <w:t xml:space="preserve">АО "Алтайэнергосбыт" </w:t>
      </w:r>
    </w:p>
    <w:p w:rsidR="009A4F20" w:rsidRPr="00555F8D" w:rsidRDefault="004D629A" w:rsidP="009A4F20">
      <w:pPr>
        <w:numPr>
          <w:ilvl w:val="0"/>
          <w:numId w:val="34"/>
        </w:numPr>
        <w:shd w:val="clear" w:color="auto" w:fill="FFFEFF"/>
        <w:spacing w:after="0"/>
      </w:pPr>
      <w:r w:rsidRPr="00555F8D">
        <w:lastRenderedPageBreak/>
        <w:t>Текущая</w:t>
      </w:r>
      <w:r w:rsidR="009A4F20" w:rsidRPr="00555F8D">
        <w:t xml:space="preserve"> задолженность </w:t>
      </w:r>
      <w:r w:rsidR="009A4F20" w:rsidRPr="00555F8D">
        <w:rPr>
          <w:b/>
        </w:rPr>
        <w:t>по прочим работам и услугам</w:t>
      </w:r>
      <w:r w:rsidR="009A4F20" w:rsidRPr="00555F8D">
        <w:t xml:space="preserve"> по счету </w:t>
      </w:r>
      <w:r w:rsidR="005D6B5D" w:rsidRPr="00555F8D">
        <w:t>1</w:t>
      </w:r>
      <w:r w:rsidR="009A4F20" w:rsidRPr="00555F8D">
        <w:t xml:space="preserve">30226000 составила </w:t>
      </w:r>
      <w:r w:rsidR="00555F8D" w:rsidRPr="00555F8D">
        <w:t>8000,00</w:t>
      </w:r>
      <w:r w:rsidR="009A4F20" w:rsidRPr="00555F8D">
        <w:t xml:space="preserve"> руб. В том числе:</w:t>
      </w:r>
    </w:p>
    <w:p w:rsidR="00CE43AB" w:rsidRPr="00555F8D" w:rsidRDefault="00CE43AB" w:rsidP="009A4F20">
      <w:pPr>
        <w:numPr>
          <w:ilvl w:val="0"/>
          <w:numId w:val="8"/>
        </w:numPr>
        <w:spacing w:after="0" w:line="240" w:lineRule="auto"/>
        <w:ind w:left="1134" w:hanging="425"/>
      </w:pPr>
      <w:r w:rsidRPr="00555F8D">
        <w:t>ИП  Чашков  разработка  сметной  документации (МИ 2022год содержание мест захоронения) 8000,00 руб.</w:t>
      </w:r>
    </w:p>
    <w:p w:rsidR="009A4F20" w:rsidRPr="00F65771" w:rsidRDefault="004D629A" w:rsidP="009A4F20">
      <w:pPr>
        <w:numPr>
          <w:ilvl w:val="0"/>
          <w:numId w:val="36"/>
        </w:numPr>
        <w:spacing w:after="0"/>
      </w:pPr>
      <w:r w:rsidRPr="00F65771">
        <w:t>Текущая</w:t>
      </w:r>
      <w:r w:rsidR="009A4F20" w:rsidRPr="00F65771">
        <w:t xml:space="preserve"> задолженность </w:t>
      </w:r>
      <w:r w:rsidR="00F13E51">
        <w:rPr>
          <w:b/>
        </w:rPr>
        <w:t>по содержанию имущества</w:t>
      </w:r>
      <w:r w:rsidR="009A4F20" w:rsidRPr="00F65771">
        <w:t xml:space="preserve"> по счету </w:t>
      </w:r>
      <w:r w:rsidR="00052FA2" w:rsidRPr="00F65771">
        <w:t>1</w:t>
      </w:r>
      <w:r w:rsidR="009A4F20" w:rsidRPr="00F65771">
        <w:t>302</w:t>
      </w:r>
      <w:r w:rsidR="00F13E51">
        <w:t>25</w:t>
      </w:r>
      <w:r w:rsidR="009A4F20" w:rsidRPr="00F65771">
        <w:t xml:space="preserve">000 составила </w:t>
      </w:r>
      <w:r w:rsidR="00F13E51">
        <w:t>60425,00</w:t>
      </w:r>
      <w:r w:rsidR="001A7A09">
        <w:t xml:space="preserve"> руб. </w:t>
      </w:r>
    </w:p>
    <w:p w:rsidR="00960F49" w:rsidRPr="00F13E51" w:rsidRDefault="009A4F20" w:rsidP="009A4F20">
      <w:pPr>
        <w:numPr>
          <w:ilvl w:val="0"/>
          <w:numId w:val="6"/>
        </w:numPr>
        <w:spacing w:after="0"/>
        <w:ind w:left="993" w:hanging="426"/>
      </w:pPr>
      <w:r w:rsidRPr="00F13E51">
        <w:t xml:space="preserve">За </w:t>
      </w:r>
      <w:r w:rsidR="00F13E51">
        <w:t>заправку картриджа 425,00</w:t>
      </w:r>
      <w:r w:rsidR="00960F49" w:rsidRPr="00F13E51">
        <w:t xml:space="preserve"> руб. ООО "</w:t>
      </w:r>
      <w:r w:rsidR="00F13E51">
        <w:t>Галэкс Сервис</w:t>
      </w:r>
      <w:r w:rsidR="00960F49" w:rsidRPr="00F13E51">
        <w:t>",</w:t>
      </w:r>
    </w:p>
    <w:p w:rsidR="00F13E51" w:rsidRPr="00F13E51" w:rsidRDefault="00F13E51" w:rsidP="009A4F20">
      <w:pPr>
        <w:numPr>
          <w:ilvl w:val="0"/>
          <w:numId w:val="37"/>
        </w:numPr>
        <w:autoSpaceDE w:val="0"/>
        <w:autoSpaceDN w:val="0"/>
        <w:adjustRightInd w:val="0"/>
        <w:spacing w:after="0"/>
      </w:pPr>
      <w:r w:rsidRPr="00F13E51">
        <w:rPr>
          <w:rFonts w:ascii="Times New Roman CYR" w:hAnsi="Times New Roman CYR" w:cs="Times New Roman CYR"/>
        </w:rPr>
        <w:t>За обустройство входного крыльца спортзала в с.Романово</w:t>
      </w:r>
      <w:r w:rsidR="00B95599" w:rsidRPr="00F13E51">
        <w:rPr>
          <w:rFonts w:ascii="Times New Roman CYR" w:hAnsi="Times New Roman CYR" w:cs="Times New Roman CYR"/>
        </w:rPr>
        <w:t xml:space="preserve"> </w:t>
      </w:r>
      <w:r w:rsidRPr="00F13E51">
        <w:rPr>
          <w:rFonts w:ascii="Times New Roman CYR" w:hAnsi="Times New Roman CYR" w:cs="Times New Roman CYR"/>
        </w:rPr>
        <w:t xml:space="preserve">60000,00 </w:t>
      </w:r>
      <w:r w:rsidR="00B95599" w:rsidRPr="00F13E51">
        <w:rPr>
          <w:rFonts w:ascii="Times New Roman CYR" w:hAnsi="Times New Roman CYR" w:cs="Times New Roman CYR"/>
        </w:rPr>
        <w:t>руб.</w:t>
      </w:r>
      <w:r w:rsidRPr="00F13E51">
        <w:rPr>
          <w:rFonts w:ascii="Times New Roman CYR" w:hAnsi="Times New Roman CYR" w:cs="Times New Roman CYR"/>
        </w:rPr>
        <w:t xml:space="preserve"> ИП Антонов В.А.</w:t>
      </w:r>
    </w:p>
    <w:p w:rsidR="009A4F20" w:rsidRPr="00555F8D" w:rsidRDefault="004D629A" w:rsidP="009A4F20">
      <w:pPr>
        <w:numPr>
          <w:ilvl w:val="0"/>
          <w:numId w:val="37"/>
        </w:numPr>
        <w:autoSpaceDE w:val="0"/>
        <w:autoSpaceDN w:val="0"/>
        <w:adjustRightInd w:val="0"/>
        <w:spacing w:after="0"/>
      </w:pPr>
      <w:r w:rsidRPr="00555F8D">
        <w:t>Текущая задолженность</w:t>
      </w:r>
      <w:r w:rsidRPr="00F13E51">
        <w:rPr>
          <w:b/>
        </w:rPr>
        <w:t xml:space="preserve"> </w:t>
      </w:r>
      <w:r w:rsidR="009A4F20" w:rsidRPr="00F13E51">
        <w:rPr>
          <w:b/>
        </w:rPr>
        <w:t>по прочим расходам</w:t>
      </w:r>
      <w:r w:rsidR="009A4F20" w:rsidRPr="00555F8D">
        <w:t xml:space="preserve"> по счету </w:t>
      </w:r>
      <w:r w:rsidR="00052FA2" w:rsidRPr="00555F8D">
        <w:t>1</w:t>
      </w:r>
      <w:r w:rsidR="009A4F20" w:rsidRPr="00555F8D">
        <w:t xml:space="preserve">30293000 составила </w:t>
      </w:r>
      <w:r w:rsidR="00555F8D" w:rsidRPr="00555F8D">
        <w:t>50,99</w:t>
      </w:r>
      <w:r w:rsidR="009A4F20" w:rsidRPr="00555F8D">
        <w:t xml:space="preserve">  руб. В том числе:</w:t>
      </w:r>
    </w:p>
    <w:p w:rsidR="009A749E" w:rsidRPr="00AB15EE" w:rsidRDefault="005B727A" w:rsidP="001A7A09">
      <w:pPr>
        <w:spacing w:after="0"/>
        <w:ind w:left="993" w:firstLine="0"/>
      </w:pPr>
      <w:r w:rsidRPr="00555F8D">
        <w:t>Пени за несвоевременную оплату;</w:t>
      </w:r>
    </w:p>
    <w:p w:rsidR="007B5DF8" w:rsidRDefault="00007A5C" w:rsidP="00F13E51">
      <w:pPr>
        <w:pStyle w:val="af5"/>
        <w:ind w:firstLine="567"/>
        <w:jc w:val="both"/>
        <w:rPr>
          <w:rFonts w:ascii="Times New Roman" w:hAnsi="Times New Roman"/>
          <w:sz w:val="28"/>
          <w:szCs w:val="28"/>
        </w:rPr>
      </w:pPr>
      <w:r w:rsidRPr="007E43CA">
        <w:rPr>
          <w:rFonts w:ascii="Times New Roman" w:hAnsi="Times New Roman"/>
          <w:sz w:val="28"/>
          <w:szCs w:val="28"/>
        </w:rPr>
        <w:t>На сумму кредиторской задолженности приняты бюджетные обязательства в 20</w:t>
      </w:r>
      <w:r>
        <w:rPr>
          <w:rFonts w:ascii="Times New Roman" w:hAnsi="Times New Roman"/>
          <w:sz w:val="28"/>
          <w:szCs w:val="28"/>
        </w:rPr>
        <w:t>2</w:t>
      </w:r>
      <w:r w:rsidR="00872842">
        <w:rPr>
          <w:rFonts w:ascii="Times New Roman" w:hAnsi="Times New Roman"/>
          <w:sz w:val="28"/>
          <w:szCs w:val="28"/>
        </w:rPr>
        <w:t>2</w:t>
      </w:r>
      <w:r w:rsidRPr="007E43CA">
        <w:rPr>
          <w:rFonts w:ascii="Times New Roman" w:hAnsi="Times New Roman"/>
          <w:sz w:val="28"/>
          <w:szCs w:val="28"/>
        </w:rPr>
        <w:t xml:space="preserve"> году.</w:t>
      </w:r>
    </w:p>
    <w:p w:rsidR="00F13E51" w:rsidRPr="00F13E51" w:rsidRDefault="00F13E51" w:rsidP="00F13E51">
      <w:pPr>
        <w:pStyle w:val="af5"/>
        <w:ind w:firstLine="567"/>
        <w:jc w:val="both"/>
        <w:rPr>
          <w:rFonts w:ascii="Times New Roman" w:hAnsi="Times New Roman"/>
          <w:sz w:val="28"/>
          <w:szCs w:val="28"/>
        </w:rPr>
      </w:pPr>
    </w:p>
    <w:p w:rsidR="00C879C1" w:rsidRDefault="0041783D" w:rsidP="00C879C1">
      <w:pPr>
        <w:ind w:left="284"/>
        <w:jc w:val="center"/>
      </w:pPr>
      <w:r w:rsidRPr="0041783D">
        <w:rPr>
          <w:u w:val="single"/>
        </w:rPr>
        <w:t>Сведения об изменении остатков валюты баланса» по показателям бюджетной деятельности</w:t>
      </w:r>
      <w:r w:rsidR="000C4B65">
        <w:t>формы 05031</w:t>
      </w:r>
      <w:r w:rsidR="00C879C1">
        <w:t>73</w:t>
      </w:r>
    </w:p>
    <w:p w:rsidR="00F13E51" w:rsidRPr="00F13E51" w:rsidRDefault="00F13E51" w:rsidP="00F13E51">
      <w:pPr>
        <w:spacing w:after="0"/>
        <w:ind w:left="284" w:firstLine="424"/>
        <w:rPr>
          <w:b/>
          <w:u w:val="single"/>
        </w:rPr>
      </w:pPr>
      <w:r>
        <w:t>Расхождений данных баланса на начало отчетного года с данными баланса на конец прошлого года составляет 14400,00 руб. Расхождения связаны с имениями правил учета неисключительных прав пользования нематериальными активами</w:t>
      </w:r>
      <w:r w:rsidRPr="00367D5A">
        <w:rPr>
          <w:rStyle w:val="10"/>
          <w:rFonts w:ascii="Arial" w:hAnsi="Arial" w:cs="Arial"/>
          <w:color w:val="000000"/>
          <w:sz w:val="18"/>
          <w:szCs w:val="18"/>
          <w:shd w:val="clear" w:color="auto" w:fill="FFFFFF"/>
        </w:rPr>
        <w:t xml:space="preserve"> </w:t>
      </w:r>
      <w:r>
        <w:rPr>
          <w:rStyle w:val="10"/>
          <w:rFonts w:ascii="Arial" w:hAnsi="Arial" w:cs="Arial"/>
          <w:color w:val="000000"/>
          <w:sz w:val="18"/>
          <w:szCs w:val="18"/>
          <w:shd w:val="clear" w:color="auto" w:fill="FFFFFF"/>
        </w:rPr>
        <w:t>(</w:t>
      </w:r>
      <w:r w:rsidRPr="00367D5A">
        <w:t>в том числе программным обеспечением на условиях неисключительной лицензии</w:t>
      </w:r>
      <w:r>
        <w:t>)</w:t>
      </w:r>
      <w:r w:rsidRPr="00367D5A">
        <w:t xml:space="preserve"> </w:t>
      </w:r>
      <w:r>
        <w:t xml:space="preserve">в связи со вступлением  </w:t>
      </w:r>
      <w:r w:rsidRPr="00367D5A">
        <w:t>в силу СГС «Нематериальные активы» и поправками в Инструкции № 157н.</w:t>
      </w:r>
      <w:r>
        <w:t xml:space="preserve"> Постановка на баланс осуществлена в межотчетный период с применением счета 140130000, изменение баланса отражено в форме 0503173. По счету 111161000 на начало года отражена стоимость </w:t>
      </w:r>
      <w:r w:rsidRPr="00FE1470">
        <w:t>неисключительных прав пользования нематериальными активами (в том числе программным обеспечением на условиях неисключительной лицензии</w:t>
      </w:r>
      <w:r>
        <w:t xml:space="preserve">). Справедливая стоимость данного актива составила 14400,00 руб. Срок полезного использования не определен, амортизация  не начислена. </w:t>
      </w:r>
    </w:p>
    <w:p w:rsidR="009B5FEF" w:rsidRDefault="00AF0BF2" w:rsidP="005829FC">
      <w:pPr>
        <w:spacing w:before="240" w:after="0"/>
        <w:jc w:val="center"/>
        <w:rPr>
          <w:u w:val="single"/>
        </w:rPr>
      </w:pPr>
      <w:r w:rsidRPr="00AB15EE">
        <w:rPr>
          <w:u w:val="single"/>
        </w:rPr>
        <w:t xml:space="preserve">Сведения об остатках денежных средств </w:t>
      </w:r>
    </w:p>
    <w:p w:rsidR="00AF0BF2" w:rsidRPr="00AB15EE" w:rsidRDefault="00AF0BF2" w:rsidP="005829FC">
      <w:pPr>
        <w:spacing w:after="240"/>
        <w:jc w:val="center"/>
        <w:rPr>
          <w:u w:val="single"/>
        </w:rPr>
      </w:pPr>
      <w:r w:rsidRPr="00AB15EE">
        <w:rPr>
          <w:u w:val="single"/>
        </w:rPr>
        <w:t>на счетах получателей бюджетных средств</w:t>
      </w:r>
    </w:p>
    <w:p w:rsidR="009B0E72" w:rsidRPr="00F13E51" w:rsidRDefault="000C4B65" w:rsidP="00F13E51">
      <w:r>
        <w:t>На едином счете</w:t>
      </w:r>
      <w:r w:rsidR="00AF0BF2" w:rsidRPr="00AB15EE">
        <w:t xml:space="preserve"> </w:t>
      </w:r>
      <w:r w:rsidR="006A0FB3">
        <w:t>бюджета поселения</w:t>
      </w:r>
      <w:r w:rsidR="00AF0BF2" w:rsidRPr="00AB15EE">
        <w:t xml:space="preserve"> на конец года остаток средств составил </w:t>
      </w:r>
      <w:r w:rsidR="00012A39">
        <w:t xml:space="preserve"> </w:t>
      </w:r>
      <w:r w:rsidR="00F13E51">
        <w:t>1975,49</w:t>
      </w:r>
      <w:r w:rsidR="00AF0BF2" w:rsidRPr="00AB15EE">
        <w:t xml:space="preserve"> руб. </w:t>
      </w:r>
      <w:r w:rsidR="00376DA8">
        <w:t>Это с</w:t>
      </w:r>
      <w:r w:rsidR="00301C66">
        <w:t>умма с</w:t>
      </w:r>
      <w:r w:rsidR="007C0505">
        <w:t>обственны</w:t>
      </w:r>
      <w:r w:rsidR="00301C66">
        <w:t>х</w:t>
      </w:r>
      <w:r w:rsidR="007C0505">
        <w:t xml:space="preserve"> доход</w:t>
      </w:r>
      <w:r w:rsidR="00301C66">
        <w:t>ов</w:t>
      </w:r>
      <w:r w:rsidR="007C0505">
        <w:t xml:space="preserve"> </w:t>
      </w:r>
      <w:r w:rsidR="006A0FB3">
        <w:t>бюджета поселения</w:t>
      </w:r>
      <w:r w:rsidR="00376DA8">
        <w:t>.</w:t>
      </w:r>
    </w:p>
    <w:p w:rsidR="00AF0BF2" w:rsidRPr="00AB15EE" w:rsidRDefault="00AF0BF2" w:rsidP="004455F7">
      <w:pPr>
        <w:jc w:val="center"/>
        <w:rPr>
          <w:b/>
          <w:sz w:val="32"/>
          <w:szCs w:val="32"/>
        </w:rPr>
      </w:pPr>
      <w:r w:rsidRPr="00AB15EE">
        <w:rPr>
          <w:b/>
          <w:sz w:val="32"/>
          <w:szCs w:val="32"/>
        </w:rPr>
        <w:t>Раздел 5</w:t>
      </w:r>
    </w:p>
    <w:p w:rsidR="00AF0BF2" w:rsidRPr="00AB15EE" w:rsidRDefault="00AF0BF2" w:rsidP="004455F7">
      <w:pPr>
        <w:jc w:val="center"/>
        <w:rPr>
          <w:u w:val="single"/>
        </w:rPr>
      </w:pPr>
      <w:r w:rsidRPr="00AB15EE">
        <w:rPr>
          <w:u w:val="single"/>
        </w:rPr>
        <w:t>«Прочие вопросы деятельности»</w:t>
      </w:r>
    </w:p>
    <w:p w:rsidR="00E936B6" w:rsidRDefault="00E936B6" w:rsidP="00E936B6">
      <w:pPr>
        <w:autoSpaceDE w:val="0"/>
        <w:autoSpaceDN w:val="0"/>
        <w:adjustRightInd w:val="0"/>
        <w:ind w:firstLine="709"/>
      </w:pPr>
      <w:r>
        <w:lastRenderedPageBreak/>
        <w:t>Представленные в годовой отчетности показатели бухгалтерской отчетности сформированы исходя из нормативных правовых актов, регулирующих ведение бухгалтерского учета и составление бухгалтерской отчетности.</w:t>
      </w:r>
    </w:p>
    <w:p w:rsidR="00B14524" w:rsidRDefault="00AF0BF2" w:rsidP="00CD19B1">
      <w:pPr>
        <w:ind w:firstLine="709"/>
      </w:pPr>
      <w:r w:rsidRPr="00AB15EE">
        <w:t xml:space="preserve">Бухгалтерский учет в организациях </w:t>
      </w:r>
      <w:r w:rsidR="00B14524">
        <w:t>регламентирован и ведется в соответствии с правилами</w:t>
      </w:r>
      <w:r w:rsidR="00593E20">
        <w:t>,</w:t>
      </w:r>
      <w:r w:rsidR="00B14524">
        <w:t xml:space="preserve"> установленными следующими нормативными актами:</w:t>
      </w:r>
    </w:p>
    <w:p w:rsidR="004A0AEC" w:rsidRPr="00143FEB" w:rsidRDefault="004A0AEC" w:rsidP="00143FEB">
      <w:pPr>
        <w:pStyle w:val="af"/>
        <w:numPr>
          <w:ilvl w:val="0"/>
          <w:numId w:val="11"/>
        </w:numPr>
        <w:spacing w:before="120" w:line="276" w:lineRule="auto"/>
        <w:ind w:left="426"/>
        <w:rPr>
          <w:sz w:val="28"/>
          <w:szCs w:val="28"/>
        </w:rPr>
      </w:pPr>
      <w:r w:rsidRPr="00143FEB">
        <w:rPr>
          <w:sz w:val="28"/>
          <w:szCs w:val="28"/>
        </w:rPr>
        <w:t xml:space="preserve">Бюджетный </w:t>
      </w:r>
      <w:hyperlink r:id="rId14" w:history="1">
        <w:r w:rsidRPr="00143FEB">
          <w:rPr>
            <w:rStyle w:val="af0"/>
            <w:color w:val="auto"/>
            <w:sz w:val="28"/>
            <w:szCs w:val="28"/>
          </w:rPr>
          <w:t>кодекс</w:t>
        </w:r>
      </w:hyperlink>
      <w:r w:rsidRPr="00143FEB">
        <w:rPr>
          <w:sz w:val="28"/>
          <w:szCs w:val="28"/>
        </w:rPr>
        <w:t xml:space="preserve"> РФ (далее - БК РФ);</w:t>
      </w:r>
    </w:p>
    <w:p w:rsidR="004A0AEC" w:rsidRPr="00143FEB" w:rsidRDefault="004A0AEC" w:rsidP="00143FEB">
      <w:pPr>
        <w:pStyle w:val="af"/>
        <w:numPr>
          <w:ilvl w:val="0"/>
          <w:numId w:val="11"/>
        </w:numPr>
        <w:spacing w:before="120" w:line="276" w:lineRule="auto"/>
        <w:ind w:left="426"/>
        <w:rPr>
          <w:sz w:val="28"/>
          <w:szCs w:val="28"/>
        </w:rPr>
      </w:pPr>
      <w:r w:rsidRPr="00143FEB">
        <w:rPr>
          <w:sz w:val="28"/>
          <w:szCs w:val="28"/>
        </w:rPr>
        <w:t xml:space="preserve">Федеральный </w:t>
      </w:r>
      <w:hyperlink r:id="rId15" w:history="1">
        <w:r w:rsidRPr="00143FEB">
          <w:rPr>
            <w:rStyle w:val="af0"/>
            <w:color w:val="auto"/>
            <w:sz w:val="28"/>
            <w:szCs w:val="28"/>
          </w:rPr>
          <w:t>закон</w:t>
        </w:r>
      </w:hyperlink>
      <w:r w:rsidRPr="00143FEB">
        <w:rPr>
          <w:sz w:val="28"/>
          <w:szCs w:val="28"/>
        </w:rPr>
        <w:t xml:space="preserve"> от 06.12.2011 № 402-ФЗ "О бухгалтерском учете" (далее - Закон № 402-ФЗ);</w:t>
      </w:r>
    </w:p>
    <w:p w:rsidR="004A0AEC" w:rsidRPr="00143FEB" w:rsidRDefault="004A0AEC" w:rsidP="00143FEB">
      <w:pPr>
        <w:pStyle w:val="af"/>
        <w:numPr>
          <w:ilvl w:val="0"/>
          <w:numId w:val="11"/>
        </w:numPr>
        <w:spacing w:before="120" w:line="276" w:lineRule="auto"/>
        <w:ind w:left="426"/>
        <w:rPr>
          <w:sz w:val="28"/>
          <w:szCs w:val="28"/>
        </w:rPr>
      </w:pPr>
      <w:r w:rsidRPr="00143FEB">
        <w:rPr>
          <w:sz w:val="28"/>
          <w:szCs w:val="28"/>
        </w:rPr>
        <w:t xml:space="preserve">Федеральный </w:t>
      </w:r>
      <w:hyperlink r:id="rId16" w:history="1">
        <w:r w:rsidRPr="00143FEB">
          <w:rPr>
            <w:rStyle w:val="af0"/>
            <w:color w:val="auto"/>
            <w:sz w:val="28"/>
            <w:szCs w:val="28"/>
          </w:rPr>
          <w:t>стандарт</w:t>
        </w:r>
      </w:hyperlink>
      <w:r w:rsidRPr="00143FEB">
        <w:rPr>
          <w:sz w:val="28"/>
          <w:szCs w:val="28"/>
        </w:rPr>
        <w:t xml:space="preserve">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7" w:history="1">
        <w:r w:rsidRPr="00143FEB">
          <w:rPr>
            <w:rStyle w:val="af0"/>
            <w:color w:val="auto"/>
            <w:sz w:val="28"/>
            <w:szCs w:val="28"/>
          </w:rPr>
          <w:t>СГС</w:t>
        </w:r>
      </w:hyperlink>
      <w:r w:rsidRPr="00143FEB">
        <w:rPr>
          <w:sz w:val="28"/>
          <w:szCs w:val="28"/>
        </w:rPr>
        <w:t xml:space="preserve"> "Концептуальные основы");</w:t>
      </w:r>
    </w:p>
    <w:p w:rsidR="004A0AEC" w:rsidRPr="00143FEB" w:rsidRDefault="004A0AEC" w:rsidP="00143FEB">
      <w:pPr>
        <w:pStyle w:val="af"/>
        <w:numPr>
          <w:ilvl w:val="0"/>
          <w:numId w:val="11"/>
        </w:numPr>
        <w:spacing w:before="120" w:line="276" w:lineRule="auto"/>
        <w:ind w:left="426"/>
        <w:rPr>
          <w:sz w:val="28"/>
          <w:szCs w:val="28"/>
        </w:rPr>
      </w:pPr>
      <w:r w:rsidRPr="00143FEB">
        <w:rPr>
          <w:sz w:val="28"/>
          <w:szCs w:val="28"/>
        </w:rPr>
        <w:t xml:space="preserve">Федеральный </w:t>
      </w:r>
      <w:hyperlink r:id="rId18" w:history="1">
        <w:r w:rsidRPr="00143FEB">
          <w:rPr>
            <w:rStyle w:val="af0"/>
            <w:color w:val="auto"/>
            <w:sz w:val="28"/>
            <w:szCs w:val="28"/>
          </w:rPr>
          <w:t>стандарт</w:t>
        </w:r>
      </w:hyperlink>
      <w:r w:rsidRPr="00143FEB">
        <w:rPr>
          <w:sz w:val="28"/>
          <w:szCs w:val="28"/>
        </w:rPr>
        <w:t xml:space="preserve">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9" w:history="1">
        <w:r w:rsidRPr="00143FEB">
          <w:rPr>
            <w:rStyle w:val="af0"/>
            <w:color w:val="auto"/>
            <w:sz w:val="28"/>
            <w:szCs w:val="28"/>
          </w:rPr>
          <w:t>СГС</w:t>
        </w:r>
      </w:hyperlink>
      <w:r w:rsidRPr="00143FEB">
        <w:rPr>
          <w:sz w:val="28"/>
          <w:szCs w:val="28"/>
        </w:rPr>
        <w:t xml:space="preserve"> "Основные средства");</w:t>
      </w:r>
    </w:p>
    <w:p w:rsidR="004A0AEC" w:rsidRPr="00143FEB" w:rsidRDefault="004A0AEC" w:rsidP="00143FEB">
      <w:pPr>
        <w:pStyle w:val="af"/>
        <w:numPr>
          <w:ilvl w:val="0"/>
          <w:numId w:val="11"/>
        </w:numPr>
        <w:spacing w:before="120" w:line="276" w:lineRule="auto"/>
        <w:ind w:left="426"/>
        <w:rPr>
          <w:sz w:val="28"/>
          <w:szCs w:val="28"/>
        </w:rPr>
      </w:pPr>
      <w:r w:rsidRPr="00143FEB">
        <w:rPr>
          <w:sz w:val="28"/>
          <w:szCs w:val="28"/>
        </w:rPr>
        <w:t xml:space="preserve">Федеральный </w:t>
      </w:r>
      <w:hyperlink r:id="rId20" w:history="1">
        <w:r w:rsidRPr="00143FEB">
          <w:rPr>
            <w:rStyle w:val="af0"/>
            <w:color w:val="auto"/>
            <w:sz w:val="28"/>
            <w:szCs w:val="28"/>
          </w:rPr>
          <w:t>стандарт</w:t>
        </w:r>
      </w:hyperlink>
      <w:r w:rsidRPr="00143FEB">
        <w:rPr>
          <w:sz w:val="28"/>
          <w:szCs w:val="28"/>
        </w:rPr>
        <w:t xml:space="preserve"> бухгалтерского учета для организаций государственного сектора "Аренда", утвержденный Приказом Минфина России от 31.12.2016 № 258н (далее - </w:t>
      </w:r>
      <w:hyperlink r:id="rId21" w:history="1">
        <w:r w:rsidRPr="00143FEB">
          <w:rPr>
            <w:rStyle w:val="af0"/>
            <w:color w:val="auto"/>
            <w:sz w:val="28"/>
            <w:szCs w:val="28"/>
          </w:rPr>
          <w:t>СГС</w:t>
        </w:r>
      </w:hyperlink>
      <w:r w:rsidRPr="00143FEB">
        <w:rPr>
          <w:sz w:val="28"/>
          <w:szCs w:val="28"/>
        </w:rPr>
        <w:t xml:space="preserve"> "Аренда");</w:t>
      </w:r>
    </w:p>
    <w:p w:rsidR="004A0AEC" w:rsidRPr="00143FEB" w:rsidRDefault="004A0AEC" w:rsidP="00143FEB">
      <w:pPr>
        <w:pStyle w:val="af"/>
        <w:numPr>
          <w:ilvl w:val="0"/>
          <w:numId w:val="11"/>
        </w:numPr>
        <w:spacing w:before="120" w:line="276" w:lineRule="auto"/>
        <w:ind w:left="426"/>
        <w:rPr>
          <w:sz w:val="28"/>
          <w:szCs w:val="28"/>
        </w:rPr>
      </w:pPr>
      <w:r w:rsidRPr="00143FEB">
        <w:rPr>
          <w:sz w:val="28"/>
          <w:szCs w:val="28"/>
        </w:rPr>
        <w:t xml:space="preserve">Федеральный </w:t>
      </w:r>
      <w:hyperlink r:id="rId22" w:history="1">
        <w:r w:rsidRPr="00143FEB">
          <w:rPr>
            <w:rStyle w:val="af0"/>
            <w:color w:val="auto"/>
            <w:sz w:val="28"/>
            <w:szCs w:val="28"/>
          </w:rPr>
          <w:t>стандарт</w:t>
        </w:r>
      </w:hyperlink>
      <w:r w:rsidRPr="00143FEB">
        <w:rPr>
          <w:sz w:val="28"/>
          <w:szCs w:val="28"/>
        </w:rPr>
        <w:t xml:space="preserve">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23" w:history="1">
        <w:r w:rsidRPr="00143FEB">
          <w:rPr>
            <w:rStyle w:val="af0"/>
            <w:color w:val="auto"/>
            <w:sz w:val="28"/>
            <w:szCs w:val="28"/>
          </w:rPr>
          <w:t>СГС</w:t>
        </w:r>
      </w:hyperlink>
      <w:r w:rsidRPr="00143FEB">
        <w:rPr>
          <w:sz w:val="28"/>
          <w:szCs w:val="28"/>
        </w:rPr>
        <w:t xml:space="preserve"> "Обесценение активов");</w:t>
      </w:r>
    </w:p>
    <w:p w:rsidR="004A0AEC" w:rsidRPr="00143FEB" w:rsidRDefault="004A0AEC" w:rsidP="00143FEB">
      <w:pPr>
        <w:pStyle w:val="af"/>
        <w:numPr>
          <w:ilvl w:val="0"/>
          <w:numId w:val="11"/>
        </w:numPr>
        <w:spacing w:before="120" w:line="276" w:lineRule="auto"/>
        <w:ind w:left="426"/>
        <w:rPr>
          <w:sz w:val="28"/>
          <w:szCs w:val="28"/>
        </w:rPr>
      </w:pPr>
      <w:r w:rsidRPr="00143FEB">
        <w:rPr>
          <w:sz w:val="28"/>
          <w:szCs w:val="28"/>
        </w:rPr>
        <w:t xml:space="preserve">Федеральный </w:t>
      </w:r>
      <w:hyperlink r:id="rId24" w:history="1">
        <w:r w:rsidRPr="00143FEB">
          <w:rPr>
            <w:rStyle w:val="af0"/>
            <w:color w:val="auto"/>
            <w:sz w:val="28"/>
            <w:szCs w:val="28"/>
          </w:rPr>
          <w:t>стандарт</w:t>
        </w:r>
      </w:hyperlink>
      <w:r w:rsidRPr="00143FEB">
        <w:rPr>
          <w:sz w:val="28"/>
          <w:szCs w:val="28"/>
        </w:rPr>
        <w:t xml:space="preserve">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25" w:history="1">
        <w:r w:rsidRPr="00143FEB">
          <w:rPr>
            <w:rStyle w:val="af0"/>
            <w:color w:val="auto"/>
            <w:sz w:val="28"/>
            <w:szCs w:val="28"/>
          </w:rPr>
          <w:t>СГС</w:t>
        </w:r>
      </w:hyperlink>
      <w:r w:rsidRPr="00143FEB">
        <w:rPr>
          <w:sz w:val="28"/>
          <w:szCs w:val="28"/>
        </w:rPr>
        <w:t xml:space="preserve"> "Представление отчетности");</w:t>
      </w:r>
    </w:p>
    <w:p w:rsidR="004A0AEC" w:rsidRPr="00143FEB" w:rsidRDefault="004A0AEC" w:rsidP="00143FEB">
      <w:pPr>
        <w:pStyle w:val="af"/>
        <w:numPr>
          <w:ilvl w:val="0"/>
          <w:numId w:val="11"/>
        </w:numPr>
        <w:spacing w:before="120" w:line="276" w:lineRule="auto"/>
        <w:ind w:left="426"/>
        <w:rPr>
          <w:sz w:val="28"/>
          <w:szCs w:val="28"/>
        </w:rPr>
      </w:pPr>
      <w:r w:rsidRPr="00143FEB">
        <w:rPr>
          <w:sz w:val="28"/>
          <w:szCs w:val="28"/>
        </w:rPr>
        <w:t xml:space="preserve">Федеральный </w:t>
      </w:r>
      <w:hyperlink r:id="rId26" w:history="1">
        <w:r w:rsidRPr="00143FEB">
          <w:rPr>
            <w:rStyle w:val="af0"/>
            <w:color w:val="auto"/>
            <w:sz w:val="28"/>
            <w:szCs w:val="28"/>
          </w:rPr>
          <w:t>стандарт</w:t>
        </w:r>
      </w:hyperlink>
      <w:r w:rsidRPr="00143FEB">
        <w:rPr>
          <w:sz w:val="28"/>
          <w:szCs w:val="28"/>
        </w:rPr>
        <w:t xml:space="preserve">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 </w:t>
      </w:r>
      <w:hyperlink r:id="rId27" w:history="1">
        <w:r w:rsidRPr="00143FEB">
          <w:rPr>
            <w:rStyle w:val="af0"/>
            <w:color w:val="auto"/>
            <w:sz w:val="28"/>
            <w:szCs w:val="28"/>
          </w:rPr>
          <w:t>СГС</w:t>
        </w:r>
      </w:hyperlink>
      <w:r w:rsidRPr="00143FEB">
        <w:rPr>
          <w:sz w:val="28"/>
          <w:szCs w:val="28"/>
        </w:rPr>
        <w:t xml:space="preserve"> "Отчет о движении денежных средств");</w:t>
      </w:r>
    </w:p>
    <w:p w:rsidR="004A0AEC" w:rsidRPr="00143FEB" w:rsidRDefault="004A0AEC" w:rsidP="00143FEB">
      <w:pPr>
        <w:pStyle w:val="af"/>
        <w:numPr>
          <w:ilvl w:val="0"/>
          <w:numId w:val="11"/>
        </w:numPr>
        <w:spacing w:before="120" w:line="276" w:lineRule="auto"/>
        <w:ind w:left="426"/>
        <w:rPr>
          <w:sz w:val="28"/>
          <w:szCs w:val="28"/>
        </w:rPr>
      </w:pPr>
      <w:r w:rsidRPr="00143FEB">
        <w:rPr>
          <w:sz w:val="28"/>
          <w:szCs w:val="28"/>
        </w:rPr>
        <w:t xml:space="preserve">Федеральный </w:t>
      </w:r>
      <w:hyperlink r:id="rId28" w:history="1">
        <w:r w:rsidRPr="00143FEB">
          <w:rPr>
            <w:rStyle w:val="af0"/>
            <w:color w:val="auto"/>
            <w:sz w:val="28"/>
            <w:szCs w:val="28"/>
          </w:rPr>
          <w:t>стандарт</w:t>
        </w:r>
      </w:hyperlink>
      <w:r w:rsidRPr="00143FEB">
        <w:rPr>
          <w:sz w:val="28"/>
          <w:szCs w:val="28"/>
        </w:rPr>
        <w:t xml:space="preserve">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9" w:history="1">
        <w:r w:rsidRPr="00143FEB">
          <w:rPr>
            <w:rStyle w:val="af0"/>
            <w:color w:val="auto"/>
            <w:sz w:val="28"/>
            <w:szCs w:val="28"/>
          </w:rPr>
          <w:t>СГС</w:t>
        </w:r>
      </w:hyperlink>
      <w:r w:rsidRPr="00143FEB">
        <w:rPr>
          <w:sz w:val="28"/>
          <w:szCs w:val="28"/>
        </w:rPr>
        <w:t xml:space="preserve"> "Учетная политика");</w:t>
      </w:r>
    </w:p>
    <w:p w:rsidR="004A0AEC" w:rsidRPr="00143FEB" w:rsidRDefault="004A0AEC" w:rsidP="00143FEB">
      <w:pPr>
        <w:pStyle w:val="af"/>
        <w:numPr>
          <w:ilvl w:val="0"/>
          <w:numId w:val="11"/>
        </w:numPr>
        <w:spacing w:before="120" w:line="276" w:lineRule="auto"/>
        <w:ind w:left="426"/>
        <w:rPr>
          <w:sz w:val="28"/>
          <w:szCs w:val="28"/>
        </w:rPr>
      </w:pPr>
      <w:r w:rsidRPr="00143FEB">
        <w:rPr>
          <w:sz w:val="28"/>
          <w:szCs w:val="28"/>
        </w:rPr>
        <w:lastRenderedPageBreak/>
        <w:t xml:space="preserve">Федеральный </w:t>
      </w:r>
      <w:hyperlink r:id="rId30" w:history="1">
        <w:r w:rsidRPr="00143FEB">
          <w:rPr>
            <w:rStyle w:val="af0"/>
            <w:color w:val="auto"/>
            <w:sz w:val="28"/>
            <w:szCs w:val="28"/>
          </w:rPr>
          <w:t>стандарт</w:t>
        </w:r>
      </w:hyperlink>
      <w:r w:rsidRPr="00143FEB">
        <w:rPr>
          <w:sz w:val="28"/>
          <w:szCs w:val="28"/>
        </w:rPr>
        <w:t xml:space="preserve">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31" w:history="1">
        <w:r w:rsidRPr="00143FEB">
          <w:rPr>
            <w:rStyle w:val="af0"/>
            <w:color w:val="auto"/>
            <w:sz w:val="28"/>
            <w:szCs w:val="28"/>
          </w:rPr>
          <w:t>СГС</w:t>
        </w:r>
      </w:hyperlink>
      <w:r w:rsidRPr="00143FEB">
        <w:rPr>
          <w:sz w:val="28"/>
          <w:szCs w:val="28"/>
        </w:rPr>
        <w:t xml:space="preserve"> "События после отчетной даты");</w:t>
      </w:r>
    </w:p>
    <w:p w:rsidR="004A0AEC" w:rsidRPr="00143FEB" w:rsidRDefault="004A0AEC" w:rsidP="00143FEB">
      <w:pPr>
        <w:pStyle w:val="af"/>
        <w:numPr>
          <w:ilvl w:val="0"/>
          <w:numId w:val="11"/>
        </w:numPr>
        <w:spacing w:before="120" w:line="276" w:lineRule="auto"/>
        <w:ind w:left="426"/>
        <w:rPr>
          <w:sz w:val="28"/>
          <w:szCs w:val="28"/>
        </w:rPr>
      </w:pPr>
      <w:r w:rsidRPr="00143FEB">
        <w:rPr>
          <w:sz w:val="28"/>
          <w:szCs w:val="28"/>
        </w:rPr>
        <w:t xml:space="preserve">Федеральный </w:t>
      </w:r>
      <w:hyperlink r:id="rId32" w:history="1">
        <w:r w:rsidRPr="00143FEB">
          <w:rPr>
            <w:rStyle w:val="af0"/>
            <w:color w:val="auto"/>
            <w:sz w:val="28"/>
            <w:szCs w:val="28"/>
          </w:rPr>
          <w:t>стандарт</w:t>
        </w:r>
      </w:hyperlink>
      <w:r w:rsidRPr="00143FEB">
        <w:rPr>
          <w:sz w:val="28"/>
          <w:szCs w:val="28"/>
        </w:rPr>
        <w:t xml:space="preserve"> бухгалтерского учета для организаций государственного сектора "Доходы", утвержденный Приказом Минфина России от 27.02.2018 № 32н (далее - </w:t>
      </w:r>
      <w:hyperlink r:id="rId33" w:history="1">
        <w:r w:rsidRPr="00143FEB">
          <w:rPr>
            <w:rStyle w:val="af0"/>
            <w:color w:val="auto"/>
            <w:sz w:val="28"/>
            <w:szCs w:val="28"/>
          </w:rPr>
          <w:t>СГС</w:t>
        </w:r>
      </w:hyperlink>
      <w:r w:rsidRPr="00143FEB">
        <w:rPr>
          <w:sz w:val="28"/>
          <w:szCs w:val="28"/>
        </w:rPr>
        <w:t xml:space="preserve"> "Доходы");</w:t>
      </w:r>
    </w:p>
    <w:p w:rsidR="004A0AEC" w:rsidRDefault="004A0AEC" w:rsidP="00143FEB">
      <w:pPr>
        <w:pStyle w:val="af"/>
        <w:numPr>
          <w:ilvl w:val="0"/>
          <w:numId w:val="11"/>
        </w:numPr>
        <w:spacing w:before="120" w:line="276" w:lineRule="auto"/>
        <w:ind w:left="426"/>
        <w:rPr>
          <w:sz w:val="28"/>
          <w:szCs w:val="28"/>
        </w:rPr>
      </w:pPr>
      <w:r w:rsidRPr="00143FEB">
        <w:rPr>
          <w:sz w:val="28"/>
          <w:szCs w:val="28"/>
        </w:rPr>
        <w:t xml:space="preserve">Федеральный </w:t>
      </w:r>
      <w:hyperlink r:id="rId34" w:history="1">
        <w:r w:rsidRPr="00143FEB">
          <w:rPr>
            <w:rStyle w:val="af0"/>
            <w:color w:val="auto"/>
            <w:sz w:val="28"/>
            <w:szCs w:val="28"/>
          </w:rPr>
          <w:t>стандарт</w:t>
        </w:r>
      </w:hyperlink>
      <w:r w:rsidRPr="00143FEB">
        <w:rPr>
          <w:sz w:val="28"/>
          <w:szCs w:val="28"/>
        </w:rPr>
        <w:t xml:space="preserve"> бухгалтерского учета для организаций государственного сектора "Влияние изменений курсов иностранных валют", утвержденный Приказом Минфина России от 30.05.2018 № 122н (далее - </w:t>
      </w:r>
      <w:hyperlink r:id="rId35" w:history="1">
        <w:r w:rsidRPr="00143FEB">
          <w:rPr>
            <w:rStyle w:val="af0"/>
            <w:color w:val="auto"/>
            <w:sz w:val="28"/>
            <w:szCs w:val="28"/>
          </w:rPr>
          <w:t>СГС</w:t>
        </w:r>
      </w:hyperlink>
      <w:r w:rsidRPr="00143FEB">
        <w:rPr>
          <w:sz w:val="28"/>
          <w:szCs w:val="28"/>
        </w:rPr>
        <w:t xml:space="preserve"> "Влияние изменений курсов иностранных валют");</w:t>
      </w:r>
    </w:p>
    <w:p w:rsidR="008850F7" w:rsidRPr="005B1A59" w:rsidRDefault="008850F7" w:rsidP="006129D0">
      <w:pPr>
        <w:pStyle w:val="af"/>
        <w:numPr>
          <w:ilvl w:val="0"/>
          <w:numId w:val="11"/>
        </w:numPr>
        <w:spacing w:line="276" w:lineRule="auto"/>
        <w:ind w:left="425" w:hanging="357"/>
        <w:rPr>
          <w:sz w:val="28"/>
          <w:szCs w:val="28"/>
        </w:rPr>
      </w:pPr>
      <w:r w:rsidRPr="008850F7">
        <w:rPr>
          <w:sz w:val="28"/>
          <w:szCs w:val="28"/>
        </w:rPr>
        <w:t xml:space="preserve">Федеральный </w:t>
      </w:r>
      <w:hyperlink r:id="rId36" w:history="1">
        <w:r w:rsidRPr="005B1A59">
          <w:rPr>
            <w:rStyle w:val="af0"/>
            <w:color w:val="auto"/>
            <w:sz w:val="28"/>
            <w:szCs w:val="28"/>
          </w:rPr>
          <w:t>стандарт</w:t>
        </w:r>
      </w:hyperlink>
      <w:r w:rsidRPr="005B1A59">
        <w:rPr>
          <w:sz w:val="28"/>
          <w:szCs w:val="28"/>
        </w:rPr>
        <w:t xml:space="preserve"> бухгалтерского учета для организаций государственного сектора "Информация о связанных сторонах", утвержденный Приказом Минфина России от 30.12.2017 № 277н (далее - </w:t>
      </w:r>
      <w:hyperlink r:id="rId37" w:history="1">
        <w:r w:rsidRPr="005B1A59">
          <w:rPr>
            <w:rStyle w:val="af0"/>
            <w:color w:val="auto"/>
            <w:sz w:val="28"/>
            <w:szCs w:val="28"/>
          </w:rPr>
          <w:t>СГС</w:t>
        </w:r>
      </w:hyperlink>
      <w:r w:rsidRPr="005B1A59">
        <w:rPr>
          <w:sz w:val="28"/>
          <w:szCs w:val="28"/>
        </w:rPr>
        <w:t xml:space="preserve"> "Информация о связанных сторонах");</w:t>
      </w:r>
    </w:p>
    <w:p w:rsidR="005C7C72" w:rsidRPr="00AA4DE4" w:rsidRDefault="005C7C72" w:rsidP="00143FEB">
      <w:pPr>
        <w:pStyle w:val="af"/>
        <w:numPr>
          <w:ilvl w:val="0"/>
          <w:numId w:val="11"/>
        </w:numPr>
        <w:spacing w:before="120" w:line="276" w:lineRule="auto"/>
        <w:ind w:left="426"/>
        <w:rPr>
          <w:sz w:val="28"/>
          <w:szCs w:val="28"/>
        </w:rPr>
      </w:pPr>
      <w:r w:rsidRPr="005B1A59">
        <w:rPr>
          <w:iCs/>
          <w:sz w:val="28"/>
          <w:szCs w:val="28"/>
        </w:rPr>
        <w:t xml:space="preserve">Федеральный </w:t>
      </w:r>
      <w:hyperlink r:id="rId38" w:history="1">
        <w:r w:rsidRPr="005B1A59">
          <w:rPr>
            <w:rStyle w:val="af0"/>
            <w:iCs/>
            <w:color w:val="auto"/>
            <w:sz w:val="28"/>
            <w:szCs w:val="28"/>
          </w:rPr>
          <w:t>стандарт</w:t>
        </w:r>
      </w:hyperlink>
      <w:r w:rsidRPr="005C7C72">
        <w:rPr>
          <w:iCs/>
          <w:sz w:val="28"/>
          <w:szCs w:val="28"/>
        </w:rPr>
        <w:t xml:space="preserve"> бухгалтерского учета для организаций государственного сектора "Концессионные соглашения"</w:t>
      </w:r>
      <w:r>
        <w:rPr>
          <w:iCs/>
          <w:sz w:val="28"/>
          <w:szCs w:val="28"/>
        </w:rPr>
        <w:t xml:space="preserve">, </w:t>
      </w:r>
      <w:r w:rsidRPr="00143FEB">
        <w:rPr>
          <w:sz w:val="28"/>
          <w:szCs w:val="28"/>
        </w:rPr>
        <w:t>утвержденный Приказом Минфина России</w:t>
      </w:r>
      <w:r>
        <w:rPr>
          <w:sz w:val="28"/>
          <w:szCs w:val="28"/>
        </w:rPr>
        <w:t xml:space="preserve"> </w:t>
      </w:r>
      <w:hyperlink r:id="rId39" w:history="1">
        <w:r w:rsidRPr="005C7C72">
          <w:rPr>
            <w:rStyle w:val="af0"/>
            <w:iCs/>
            <w:color w:val="auto"/>
            <w:sz w:val="28"/>
            <w:szCs w:val="28"/>
            <w:u w:val="none"/>
          </w:rPr>
          <w:t>от 29.06.2018 № 146н</w:t>
        </w:r>
      </w:hyperlink>
      <w:r w:rsidRPr="005C7C72">
        <w:rPr>
          <w:iCs/>
          <w:sz w:val="28"/>
          <w:szCs w:val="28"/>
        </w:rPr>
        <w:t xml:space="preserve"> (далее - СГС "Концессионные соглашения"</w:t>
      </w:r>
      <w:r>
        <w:rPr>
          <w:iCs/>
          <w:sz w:val="28"/>
          <w:szCs w:val="28"/>
        </w:rPr>
        <w:t>).</w:t>
      </w:r>
    </w:p>
    <w:p w:rsidR="00AA4DE4" w:rsidRPr="00AA4DE4" w:rsidRDefault="00AA4DE4" w:rsidP="00AA4DE4">
      <w:pPr>
        <w:pStyle w:val="af"/>
        <w:numPr>
          <w:ilvl w:val="0"/>
          <w:numId w:val="11"/>
        </w:numPr>
        <w:spacing w:line="276" w:lineRule="auto"/>
        <w:ind w:left="425" w:hanging="357"/>
        <w:rPr>
          <w:sz w:val="28"/>
          <w:szCs w:val="28"/>
        </w:rPr>
      </w:pPr>
      <w:r w:rsidRPr="00AA4DE4">
        <w:rPr>
          <w:sz w:val="28"/>
          <w:szCs w:val="28"/>
        </w:rPr>
        <w:t xml:space="preserve">Федеральный </w:t>
      </w:r>
      <w:hyperlink r:id="rId40" w:history="1">
        <w:r w:rsidRPr="00AA4DE4">
          <w:rPr>
            <w:rStyle w:val="af0"/>
            <w:color w:val="auto"/>
            <w:sz w:val="28"/>
            <w:szCs w:val="28"/>
          </w:rPr>
          <w:t>стандарт</w:t>
        </w:r>
      </w:hyperlink>
      <w:r w:rsidRPr="00AA4DE4">
        <w:rPr>
          <w:sz w:val="28"/>
          <w:szCs w:val="28"/>
        </w:rPr>
        <w:t xml:space="preserve">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 37н (далее - </w:t>
      </w:r>
      <w:hyperlink r:id="rId41" w:history="1">
        <w:r w:rsidRPr="00AA4DE4">
          <w:rPr>
            <w:rStyle w:val="af0"/>
            <w:color w:val="auto"/>
            <w:sz w:val="28"/>
            <w:szCs w:val="28"/>
          </w:rPr>
          <w:t>СГС</w:t>
        </w:r>
      </w:hyperlink>
      <w:r w:rsidRPr="00AA4DE4">
        <w:rPr>
          <w:sz w:val="28"/>
          <w:szCs w:val="28"/>
        </w:rPr>
        <w:t xml:space="preserve"> "Бюджетная информация в бухгалтерской (финансовой) отчетности") ;</w:t>
      </w:r>
    </w:p>
    <w:p w:rsidR="00AA4DE4" w:rsidRPr="00AA4DE4" w:rsidRDefault="00AA4DE4" w:rsidP="00AA4DE4">
      <w:pPr>
        <w:pStyle w:val="af"/>
        <w:numPr>
          <w:ilvl w:val="0"/>
          <w:numId w:val="11"/>
        </w:numPr>
        <w:spacing w:line="276" w:lineRule="auto"/>
        <w:ind w:left="425" w:hanging="357"/>
        <w:rPr>
          <w:sz w:val="28"/>
          <w:szCs w:val="28"/>
        </w:rPr>
      </w:pPr>
      <w:r w:rsidRPr="00AA4DE4">
        <w:rPr>
          <w:sz w:val="28"/>
          <w:szCs w:val="28"/>
        </w:rPr>
        <w:t xml:space="preserve">Федеральный </w:t>
      </w:r>
      <w:hyperlink r:id="rId42" w:history="1">
        <w:r w:rsidRPr="00AA4DE4">
          <w:rPr>
            <w:rStyle w:val="af0"/>
            <w:color w:val="auto"/>
            <w:sz w:val="28"/>
            <w:szCs w:val="28"/>
          </w:rPr>
          <w:t>стандарт</w:t>
        </w:r>
      </w:hyperlink>
      <w:r w:rsidRPr="00AA4DE4">
        <w:rPr>
          <w:sz w:val="28"/>
          <w:szCs w:val="28"/>
        </w:rPr>
        <w:t xml:space="preserve"> бухгалтерского учета для организаций государственного сектора "Резервы. Раскрытие информации об условных обязательствах и условных активах", утвержденный Приказом Минфина России от 30.05.2018 № 124н (далее - </w:t>
      </w:r>
      <w:hyperlink r:id="rId43" w:history="1">
        <w:r w:rsidRPr="00AA4DE4">
          <w:rPr>
            <w:rStyle w:val="af0"/>
            <w:color w:val="auto"/>
            <w:sz w:val="28"/>
            <w:szCs w:val="28"/>
          </w:rPr>
          <w:t>СГС</w:t>
        </w:r>
      </w:hyperlink>
      <w:r w:rsidRPr="00AA4DE4">
        <w:rPr>
          <w:sz w:val="28"/>
          <w:szCs w:val="28"/>
        </w:rPr>
        <w:t xml:space="preserve"> "Резервы") ;</w:t>
      </w:r>
    </w:p>
    <w:p w:rsidR="00AA4DE4" w:rsidRPr="00AA4DE4" w:rsidRDefault="00AA4DE4" w:rsidP="00AA4DE4">
      <w:pPr>
        <w:pStyle w:val="af"/>
        <w:numPr>
          <w:ilvl w:val="0"/>
          <w:numId w:val="11"/>
        </w:numPr>
        <w:spacing w:line="276" w:lineRule="auto"/>
        <w:ind w:left="425" w:hanging="357"/>
        <w:rPr>
          <w:sz w:val="28"/>
          <w:szCs w:val="28"/>
        </w:rPr>
      </w:pPr>
      <w:r w:rsidRPr="00AA4DE4">
        <w:rPr>
          <w:sz w:val="28"/>
          <w:szCs w:val="28"/>
        </w:rPr>
        <w:t xml:space="preserve">Федеральный </w:t>
      </w:r>
      <w:hyperlink r:id="rId44" w:history="1">
        <w:r w:rsidRPr="00AA4DE4">
          <w:rPr>
            <w:rStyle w:val="af0"/>
            <w:color w:val="auto"/>
            <w:sz w:val="28"/>
            <w:szCs w:val="28"/>
          </w:rPr>
          <w:t>стандарт</w:t>
        </w:r>
      </w:hyperlink>
      <w:r w:rsidRPr="00AA4DE4">
        <w:rPr>
          <w:sz w:val="28"/>
          <w:szCs w:val="28"/>
        </w:rPr>
        <w:t xml:space="preserve"> бухгалтерского учета для организаций государственного сектора "Долгосрочные договоры", утвержденный Приказом Минфина России от 29.06.2018 № 145н (далее - </w:t>
      </w:r>
      <w:hyperlink r:id="rId45" w:history="1">
        <w:r w:rsidRPr="00AA4DE4">
          <w:rPr>
            <w:rStyle w:val="af0"/>
            <w:color w:val="auto"/>
            <w:sz w:val="28"/>
            <w:szCs w:val="28"/>
          </w:rPr>
          <w:t>СГС</w:t>
        </w:r>
      </w:hyperlink>
      <w:r w:rsidRPr="00AA4DE4">
        <w:rPr>
          <w:sz w:val="28"/>
          <w:szCs w:val="28"/>
        </w:rPr>
        <w:t xml:space="preserve"> "Долгосрочные договоры") ;</w:t>
      </w:r>
    </w:p>
    <w:p w:rsidR="00AA4DE4" w:rsidRDefault="00AA4DE4" w:rsidP="00AA4DE4">
      <w:pPr>
        <w:pStyle w:val="af"/>
        <w:numPr>
          <w:ilvl w:val="0"/>
          <w:numId w:val="11"/>
        </w:numPr>
        <w:spacing w:line="276" w:lineRule="auto"/>
        <w:ind w:left="425" w:hanging="357"/>
        <w:rPr>
          <w:sz w:val="28"/>
          <w:szCs w:val="28"/>
        </w:rPr>
      </w:pPr>
      <w:r w:rsidRPr="00AA4DE4">
        <w:rPr>
          <w:sz w:val="28"/>
          <w:szCs w:val="28"/>
        </w:rPr>
        <w:t xml:space="preserve">Федеральный </w:t>
      </w:r>
      <w:hyperlink r:id="rId46" w:history="1">
        <w:r w:rsidRPr="00AA4DE4">
          <w:rPr>
            <w:rStyle w:val="af0"/>
            <w:color w:val="auto"/>
            <w:sz w:val="28"/>
            <w:szCs w:val="28"/>
          </w:rPr>
          <w:t>стандарт</w:t>
        </w:r>
      </w:hyperlink>
      <w:r w:rsidRPr="00AA4DE4">
        <w:rPr>
          <w:sz w:val="28"/>
          <w:szCs w:val="28"/>
        </w:rPr>
        <w:t xml:space="preserve"> бухгалтерского учета для организаций государственного сектора "Запасы", утвержденный Приказом Минфина России от 07.12.2018 № 256н (далее - </w:t>
      </w:r>
      <w:hyperlink r:id="rId47" w:history="1">
        <w:r w:rsidRPr="00AA4DE4">
          <w:rPr>
            <w:rStyle w:val="af0"/>
            <w:color w:val="auto"/>
            <w:sz w:val="28"/>
            <w:szCs w:val="28"/>
          </w:rPr>
          <w:t>СГС</w:t>
        </w:r>
      </w:hyperlink>
      <w:r w:rsidRPr="00AA4DE4">
        <w:rPr>
          <w:sz w:val="28"/>
          <w:szCs w:val="28"/>
        </w:rPr>
        <w:t xml:space="preserve"> "Запасы") ;</w:t>
      </w:r>
    </w:p>
    <w:p w:rsidR="006129D0" w:rsidRPr="006129D0" w:rsidRDefault="006129D0" w:rsidP="006129D0">
      <w:pPr>
        <w:pStyle w:val="af"/>
        <w:numPr>
          <w:ilvl w:val="0"/>
          <w:numId w:val="11"/>
        </w:numPr>
        <w:spacing w:line="276" w:lineRule="auto"/>
        <w:ind w:left="426" w:hanging="357"/>
        <w:rPr>
          <w:sz w:val="28"/>
          <w:szCs w:val="28"/>
        </w:rPr>
      </w:pPr>
      <w:r w:rsidRPr="006129D0">
        <w:rPr>
          <w:sz w:val="28"/>
          <w:szCs w:val="28"/>
        </w:rPr>
        <w:t xml:space="preserve">Федеральный </w:t>
      </w:r>
      <w:hyperlink r:id="rId48" w:history="1">
        <w:r w:rsidRPr="006129D0">
          <w:rPr>
            <w:rStyle w:val="af0"/>
            <w:color w:val="auto"/>
            <w:sz w:val="28"/>
            <w:szCs w:val="28"/>
          </w:rPr>
          <w:t>стандарт</w:t>
        </w:r>
      </w:hyperlink>
      <w:r w:rsidRPr="006129D0">
        <w:rPr>
          <w:sz w:val="28"/>
          <w:szCs w:val="28"/>
        </w:rPr>
        <w:t xml:space="preserve"> бухгалтерского учета государственных финансов "Нематериальные активы", утвержденный Приказом Минфина России от 15.11.2019 № 181н (далее - </w:t>
      </w:r>
      <w:hyperlink r:id="rId49" w:history="1">
        <w:r w:rsidRPr="006129D0">
          <w:rPr>
            <w:rStyle w:val="af0"/>
            <w:color w:val="auto"/>
            <w:sz w:val="28"/>
            <w:szCs w:val="28"/>
          </w:rPr>
          <w:t>СГС</w:t>
        </w:r>
      </w:hyperlink>
      <w:r w:rsidRPr="006129D0">
        <w:rPr>
          <w:sz w:val="28"/>
          <w:szCs w:val="28"/>
        </w:rPr>
        <w:t xml:space="preserve"> "Нематериальные активы");</w:t>
      </w:r>
    </w:p>
    <w:p w:rsidR="006129D0" w:rsidRPr="006129D0" w:rsidRDefault="006129D0" w:rsidP="006129D0">
      <w:pPr>
        <w:pStyle w:val="af"/>
        <w:numPr>
          <w:ilvl w:val="0"/>
          <w:numId w:val="11"/>
        </w:numPr>
        <w:spacing w:line="276" w:lineRule="auto"/>
        <w:ind w:left="426" w:hanging="357"/>
        <w:rPr>
          <w:sz w:val="28"/>
          <w:szCs w:val="28"/>
        </w:rPr>
      </w:pPr>
      <w:r w:rsidRPr="006129D0">
        <w:rPr>
          <w:sz w:val="28"/>
          <w:szCs w:val="28"/>
        </w:rPr>
        <w:lastRenderedPageBreak/>
        <w:t xml:space="preserve">Федеральный </w:t>
      </w:r>
      <w:hyperlink r:id="rId50" w:history="1">
        <w:r w:rsidRPr="006129D0">
          <w:rPr>
            <w:rStyle w:val="af0"/>
            <w:color w:val="auto"/>
            <w:sz w:val="28"/>
            <w:szCs w:val="28"/>
          </w:rPr>
          <w:t>стандарт</w:t>
        </w:r>
      </w:hyperlink>
      <w:r w:rsidRPr="006129D0">
        <w:rPr>
          <w:sz w:val="28"/>
          <w:szCs w:val="28"/>
        </w:rPr>
        <w:t xml:space="preserve"> бухгалтерского учета государственных финансов "Затраты по заимствованиям", утвержденный Приказом Минфина России от 15.11.2019 № 182н (далее - </w:t>
      </w:r>
      <w:hyperlink r:id="rId51" w:history="1">
        <w:r w:rsidRPr="006129D0">
          <w:rPr>
            <w:rStyle w:val="af0"/>
            <w:color w:val="auto"/>
            <w:sz w:val="28"/>
            <w:szCs w:val="28"/>
          </w:rPr>
          <w:t>СГС</w:t>
        </w:r>
      </w:hyperlink>
      <w:r w:rsidRPr="006129D0">
        <w:rPr>
          <w:sz w:val="28"/>
          <w:szCs w:val="28"/>
        </w:rPr>
        <w:t xml:space="preserve"> "Затраты по заимствованиям");</w:t>
      </w:r>
    </w:p>
    <w:p w:rsidR="006129D0" w:rsidRPr="006129D0" w:rsidRDefault="006129D0" w:rsidP="006129D0">
      <w:pPr>
        <w:pStyle w:val="af"/>
        <w:numPr>
          <w:ilvl w:val="0"/>
          <w:numId w:val="11"/>
        </w:numPr>
        <w:spacing w:line="276" w:lineRule="auto"/>
        <w:ind w:left="426" w:hanging="357"/>
        <w:rPr>
          <w:sz w:val="28"/>
          <w:szCs w:val="28"/>
        </w:rPr>
      </w:pPr>
      <w:r w:rsidRPr="006129D0">
        <w:rPr>
          <w:sz w:val="28"/>
          <w:szCs w:val="28"/>
        </w:rPr>
        <w:t xml:space="preserve">Федеральный </w:t>
      </w:r>
      <w:hyperlink r:id="rId52" w:history="1">
        <w:r w:rsidRPr="006129D0">
          <w:rPr>
            <w:rStyle w:val="af0"/>
            <w:color w:val="auto"/>
            <w:sz w:val="28"/>
            <w:szCs w:val="28"/>
          </w:rPr>
          <w:t>стандарт</w:t>
        </w:r>
      </w:hyperlink>
      <w:r w:rsidRPr="006129D0">
        <w:rPr>
          <w:sz w:val="28"/>
          <w:szCs w:val="28"/>
        </w:rPr>
        <w:t xml:space="preserve"> бухгалтерского учета государственных финансов "Выплаты персоналу", утвержденный Приказом Минфина России от 15.11.2019 № 184н (далее - </w:t>
      </w:r>
      <w:hyperlink r:id="rId53" w:history="1">
        <w:r w:rsidRPr="006129D0">
          <w:rPr>
            <w:rStyle w:val="af0"/>
            <w:color w:val="auto"/>
            <w:sz w:val="28"/>
            <w:szCs w:val="28"/>
          </w:rPr>
          <w:t>СГС</w:t>
        </w:r>
      </w:hyperlink>
      <w:r w:rsidRPr="006129D0">
        <w:rPr>
          <w:sz w:val="28"/>
          <w:szCs w:val="28"/>
        </w:rPr>
        <w:t xml:space="preserve"> "Выплаты персоналу");</w:t>
      </w:r>
    </w:p>
    <w:p w:rsidR="006129D0" w:rsidRPr="006129D0" w:rsidRDefault="006129D0" w:rsidP="006129D0">
      <w:pPr>
        <w:pStyle w:val="af"/>
        <w:numPr>
          <w:ilvl w:val="0"/>
          <w:numId w:val="11"/>
        </w:numPr>
        <w:spacing w:line="276" w:lineRule="auto"/>
        <w:ind w:left="426" w:hanging="357"/>
        <w:rPr>
          <w:sz w:val="28"/>
          <w:szCs w:val="28"/>
        </w:rPr>
      </w:pPr>
      <w:r w:rsidRPr="006129D0">
        <w:rPr>
          <w:sz w:val="28"/>
          <w:szCs w:val="28"/>
        </w:rPr>
        <w:t xml:space="preserve">Федеральный </w:t>
      </w:r>
      <w:hyperlink r:id="rId54" w:history="1">
        <w:r w:rsidRPr="006129D0">
          <w:rPr>
            <w:rStyle w:val="af0"/>
            <w:color w:val="auto"/>
            <w:sz w:val="28"/>
            <w:szCs w:val="28"/>
          </w:rPr>
          <w:t>стандарт</w:t>
        </w:r>
      </w:hyperlink>
      <w:r w:rsidRPr="006129D0">
        <w:rPr>
          <w:sz w:val="28"/>
          <w:szCs w:val="28"/>
        </w:rPr>
        <w:t xml:space="preserve"> бухгалтерского учета государственных финансов "Финансовые инструменты", утвержденный Приказом Минфина России от 30.06.2020 № 129н (далее - </w:t>
      </w:r>
      <w:hyperlink r:id="rId55" w:history="1">
        <w:r w:rsidRPr="006129D0">
          <w:rPr>
            <w:rStyle w:val="af0"/>
            <w:color w:val="auto"/>
            <w:sz w:val="28"/>
            <w:szCs w:val="28"/>
          </w:rPr>
          <w:t>СГС</w:t>
        </w:r>
      </w:hyperlink>
      <w:r w:rsidRPr="006129D0">
        <w:rPr>
          <w:sz w:val="28"/>
          <w:szCs w:val="28"/>
        </w:rPr>
        <w:t xml:space="preserve"> "Финансовые инструменты");</w:t>
      </w:r>
    </w:p>
    <w:p w:rsidR="004A0AEC" w:rsidRPr="00143FEB" w:rsidRDefault="004A0AEC" w:rsidP="00143FEB">
      <w:pPr>
        <w:pStyle w:val="af"/>
        <w:numPr>
          <w:ilvl w:val="0"/>
          <w:numId w:val="11"/>
        </w:numPr>
        <w:spacing w:before="120" w:line="276" w:lineRule="auto"/>
        <w:ind w:left="426"/>
        <w:rPr>
          <w:sz w:val="28"/>
          <w:szCs w:val="28"/>
        </w:rPr>
      </w:pPr>
      <w:r w:rsidRPr="00143FEB">
        <w:rPr>
          <w:sz w:val="28"/>
          <w:szCs w:val="28"/>
        </w:rPr>
        <w:t xml:space="preserve">Единый </w:t>
      </w:r>
      <w:hyperlink r:id="rId56" w:history="1">
        <w:r w:rsidRPr="00143FEB">
          <w:rPr>
            <w:rStyle w:val="af0"/>
            <w:color w:val="auto"/>
            <w:sz w:val="28"/>
            <w:szCs w:val="28"/>
          </w:rPr>
          <w:t>план</w:t>
        </w:r>
      </w:hyperlink>
      <w:r w:rsidRPr="00143FEB">
        <w:rPr>
          <w:sz w:val="28"/>
          <w:szCs w:val="28"/>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57" w:history="1">
        <w:r w:rsidRPr="00143FEB">
          <w:rPr>
            <w:rStyle w:val="af0"/>
            <w:color w:val="auto"/>
            <w:sz w:val="28"/>
            <w:szCs w:val="28"/>
          </w:rPr>
          <w:t>план</w:t>
        </w:r>
      </w:hyperlink>
      <w:r w:rsidRPr="00143FEB">
        <w:rPr>
          <w:sz w:val="28"/>
          <w:szCs w:val="28"/>
        </w:rPr>
        <w:t xml:space="preserve"> счетов);</w:t>
      </w:r>
    </w:p>
    <w:p w:rsidR="004A0AEC" w:rsidRPr="00143FEB" w:rsidRDefault="003940BE" w:rsidP="00143FEB">
      <w:pPr>
        <w:pStyle w:val="af"/>
        <w:numPr>
          <w:ilvl w:val="0"/>
          <w:numId w:val="11"/>
        </w:numPr>
        <w:spacing w:before="120" w:line="276" w:lineRule="auto"/>
        <w:ind w:left="426"/>
        <w:rPr>
          <w:sz w:val="28"/>
          <w:szCs w:val="28"/>
        </w:rPr>
      </w:pPr>
      <w:hyperlink r:id="rId58" w:history="1">
        <w:r w:rsidR="004A0AEC" w:rsidRPr="00143FEB">
          <w:rPr>
            <w:rStyle w:val="af0"/>
            <w:color w:val="auto"/>
            <w:sz w:val="28"/>
            <w:szCs w:val="28"/>
          </w:rPr>
          <w:t>Инструкция</w:t>
        </w:r>
      </w:hyperlink>
      <w:r w:rsidR="004A0AEC" w:rsidRPr="00143FEB">
        <w:rPr>
          <w:sz w:val="28"/>
          <w:szCs w:val="28"/>
        </w:rPr>
        <w:t xml:space="preserve">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 </w:t>
      </w:r>
      <w:hyperlink r:id="rId59" w:history="1">
        <w:r w:rsidR="004A0AEC" w:rsidRPr="00143FEB">
          <w:rPr>
            <w:rStyle w:val="af0"/>
            <w:color w:val="auto"/>
            <w:sz w:val="28"/>
            <w:szCs w:val="28"/>
          </w:rPr>
          <w:t>Инструкция</w:t>
        </w:r>
      </w:hyperlink>
      <w:r w:rsidR="004A0AEC" w:rsidRPr="00143FEB">
        <w:rPr>
          <w:sz w:val="28"/>
          <w:szCs w:val="28"/>
        </w:rPr>
        <w:t xml:space="preserve"> № 157н);</w:t>
      </w:r>
    </w:p>
    <w:p w:rsidR="004A0AEC" w:rsidRPr="00143FEB" w:rsidRDefault="003940BE" w:rsidP="00143FEB">
      <w:pPr>
        <w:pStyle w:val="af"/>
        <w:numPr>
          <w:ilvl w:val="0"/>
          <w:numId w:val="11"/>
        </w:numPr>
        <w:spacing w:before="120" w:line="276" w:lineRule="auto"/>
        <w:ind w:left="426"/>
        <w:rPr>
          <w:sz w:val="28"/>
          <w:szCs w:val="28"/>
        </w:rPr>
      </w:pPr>
      <w:hyperlink r:id="rId60" w:history="1">
        <w:r w:rsidR="004A0AEC" w:rsidRPr="00143FEB">
          <w:rPr>
            <w:rStyle w:val="af0"/>
            <w:color w:val="auto"/>
            <w:sz w:val="28"/>
            <w:szCs w:val="28"/>
          </w:rPr>
          <w:t>План</w:t>
        </w:r>
      </w:hyperlink>
      <w:r w:rsidR="004A0AEC" w:rsidRPr="00143FEB">
        <w:rPr>
          <w:sz w:val="28"/>
          <w:szCs w:val="28"/>
        </w:rPr>
        <w:t xml:space="preserve"> счетов бюджетного учета, утвержденный Приказом Минфина России от 06.12.2010 № 162н (далее - </w:t>
      </w:r>
      <w:hyperlink r:id="rId61" w:history="1">
        <w:r w:rsidR="004A0AEC" w:rsidRPr="00143FEB">
          <w:rPr>
            <w:rStyle w:val="af0"/>
            <w:color w:val="auto"/>
            <w:sz w:val="28"/>
            <w:szCs w:val="28"/>
          </w:rPr>
          <w:t>План</w:t>
        </w:r>
      </w:hyperlink>
      <w:r w:rsidR="004A0AEC" w:rsidRPr="00143FEB">
        <w:rPr>
          <w:sz w:val="28"/>
          <w:szCs w:val="28"/>
        </w:rPr>
        <w:t xml:space="preserve"> счетов бюджетного учета);</w:t>
      </w:r>
    </w:p>
    <w:p w:rsidR="004A0AEC" w:rsidRPr="00143FEB" w:rsidRDefault="003940BE" w:rsidP="00143FEB">
      <w:pPr>
        <w:pStyle w:val="af"/>
        <w:numPr>
          <w:ilvl w:val="0"/>
          <w:numId w:val="11"/>
        </w:numPr>
        <w:spacing w:before="120" w:line="276" w:lineRule="auto"/>
        <w:ind w:left="426"/>
        <w:rPr>
          <w:sz w:val="28"/>
          <w:szCs w:val="28"/>
        </w:rPr>
      </w:pPr>
      <w:hyperlink r:id="rId62" w:history="1">
        <w:r w:rsidR="004A0AEC" w:rsidRPr="00143FEB">
          <w:rPr>
            <w:rStyle w:val="af0"/>
            <w:color w:val="auto"/>
            <w:sz w:val="28"/>
            <w:szCs w:val="28"/>
          </w:rPr>
          <w:t>Инструкция</w:t>
        </w:r>
      </w:hyperlink>
      <w:r w:rsidR="004A0AEC" w:rsidRPr="00143FEB">
        <w:rPr>
          <w:sz w:val="28"/>
          <w:szCs w:val="28"/>
        </w:rPr>
        <w:t xml:space="preserve"> по применению Плана счетов бюджетного учета, утвержденная Приказом Минфина России от 06.12.2010 № 162н (далее - </w:t>
      </w:r>
      <w:hyperlink r:id="rId63" w:history="1">
        <w:r w:rsidR="004A0AEC" w:rsidRPr="00143FEB">
          <w:rPr>
            <w:rStyle w:val="af0"/>
            <w:color w:val="auto"/>
            <w:sz w:val="28"/>
            <w:szCs w:val="28"/>
          </w:rPr>
          <w:t>Инструкция</w:t>
        </w:r>
      </w:hyperlink>
      <w:r w:rsidR="004A0AEC" w:rsidRPr="00143FEB">
        <w:rPr>
          <w:sz w:val="28"/>
          <w:szCs w:val="28"/>
        </w:rPr>
        <w:t xml:space="preserve"> № 162н);</w:t>
      </w:r>
    </w:p>
    <w:p w:rsidR="004A0AEC" w:rsidRPr="00143FEB" w:rsidRDefault="003940BE" w:rsidP="00143FEB">
      <w:pPr>
        <w:pStyle w:val="af"/>
        <w:numPr>
          <w:ilvl w:val="0"/>
          <w:numId w:val="11"/>
        </w:numPr>
        <w:spacing w:before="120" w:line="276" w:lineRule="auto"/>
        <w:ind w:left="426"/>
        <w:rPr>
          <w:sz w:val="28"/>
          <w:szCs w:val="28"/>
        </w:rPr>
      </w:pPr>
      <w:hyperlink r:id="rId64" w:history="1">
        <w:r w:rsidR="004A0AEC" w:rsidRPr="00143FEB">
          <w:rPr>
            <w:rStyle w:val="af0"/>
            <w:color w:val="auto"/>
            <w:sz w:val="28"/>
            <w:szCs w:val="28"/>
          </w:rPr>
          <w:t>Приказ</w:t>
        </w:r>
      </w:hyperlink>
      <w:r w:rsidR="004A0AEC" w:rsidRPr="00143FEB">
        <w:rPr>
          <w:sz w:val="28"/>
          <w:szCs w:val="28"/>
        </w:rPr>
        <w:t xml:space="preserve">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65" w:history="1">
        <w:r w:rsidR="004A0AEC" w:rsidRPr="00143FEB">
          <w:rPr>
            <w:rStyle w:val="af0"/>
            <w:color w:val="auto"/>
            <w:sz w:val="28"/>
            <w:szCs w:val="28"/>
          </w:rPr>
          <w:t>Приказ</w:t>
        </w:r>
      </w:hyperlink>
      <w:r w:rsidR="004A0AEC" w:rsidRPr="00143FEB">
        <w:rPr>
          <w:sz w:val="28"/>
          <w:szCs w:val="28"/>
        </w:rPr>
        <w:t xml:space="preserve"> Минфина России № 52н);</w:t>
      </w:r>
    </w:p>
    <w:p w:rsidR="004A0AEC" w:rsidRPr="00143FEB" w:rsidRDefault="004A0AEC" w:rsidP="00143FEB">
      <w:pPr>
        <w:pStyle w:val="af"/>
        <w:numPr>
          <w:ilvl w:val="0"/>
          <w:numId w:val="11"/>
        </w:numPr>
        <w:spacing w:before="120" w:line="276" w:lineRule="auto"/>
        <w:ind w:left="426"/>
        <w:rPr>
          <w:sz w:val="28"/>
          <w:szCs w:val="28"/>
        </w:rPr>
      </w:pPr>
      <w:r w:rsidRPr="00143FEB">
        <w:rPr>
          <w:sz w:val="28"/>
          <w:szCs w:val="28"/>
        </w:rPr>
        <w:t xml:space="preserve">Методические </w:t>
      </w:r>
      <w:hyperlink r:id="rId66" w:history="1">
        <w:r w:rsidRPr="00143FEB">
          <w:rPr>
            <w:rStyle w:val="af0"/>
            <w:color w:val="auto"/>
            <w:sz w:val="28"/>
            <w:szCs w:val="28"/>
          </w:rPr>
          <w:t>указания</w:t>
        </w:r>
      </w:hyperlink>
      <w:r w:rsidRPr="00143FEB">
        <w:rPr>
          <w:sz w:val="28"/>
          <w:szCs w:val="28"/>
        </w:rPr>
        <w:t xml:space="preserve">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w:t>
      </w:r>
      <w:r w:rsidRPr="00143FEB">
        <w:rPr>
          <w:sz w:val="28"/>
          <w:szCs w:val="28"/>
        </w:rPr>
        <w:lastRenderedPageBreak/>
        <w:t xml:space="preserve">(Приложение № 5 к Приказу Минфина России от 30.03.2015 № 52н) (далее - Методические </w:t>
      </w:r>
      <w:hyperlink r:id="rId67" w:history="1">
        <w:r w:rsidRPr="00143FEB">
          <w:rPr>
            <w:rStyle w:val="af0"/>
            <w:color w:val="auto"/>
            <w:sz w:val="28"/>
            <w:szCs w:val="28"/>
          </w:rPr>
          <w:t>указания</w:t>
        </w:r>
      </w:hyperlink>
      <w:r w:rsidRPr="00143FEB">
        <w:rPr>
          <w:sz w:val="28"/>
          <w:szCs w:val="28"/>
        </w:rPr>
        <w:t xml:space="preserve"> № 52н);</w:t>
      </w:r>
    </w:p>
    <w:p w:rsidR="004A0AEC" w:rsidRPr="00143FEB" w:rsidRDefault="003940BE" w:rsidP="00143FEB">
      <w:pPr>
        <w:pStyle w:val="af"/>
        <w:numPr>
          <w:ilvl w:val="0"/>
          <w:numId w:val="11"/>
        </w:numPr>
        <w:spacing w:before="120" w:line="276" w:lineRule="auto"/>
        <w:ind w:left="426"/>
        <w:rPr>
          <w:sz w:val="28"/>
          <w:szCs w:val="28"/>
        </w:rPr>
      </w:pPr>
      <w:hyperlink r:id="rId68" w:history="1">
        <w:r w:rsidR="004A0AEC" w:rsidRPr="00143FEB">
          <w:rPr>
            <w:rStyle w:val="af0"/>
            <w:color w:val="auto"/>
            <w:sz w:val="28"/>
            <w:szCs w:val="28"/>
          </w:rPr>
          <w:t>Указание</w:t>
        </w:r>
      </w:hyperlink>
      <w:r w:rsidR="004A0AEC" w:rsidRPr="00143FEB">
        <w:rPr>
          <w:sz w:val="28"/>
          <w:szCs w:val="28"/>
        </w:rPr>
        <w:t xml:space="preserve">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69" w:history="1">
        <w:r w:rsidR="004A0AEC" w:rsidRPr="00143FEB">
          <w:rPr>
            <w:rStyle w:val="af0"/>
            <w:color w:val="auto"/>
            <w:sz w:val="28"/>
            <w:szCs w:val="28"/>
          </w:rPr>
          <w:t>Указание</w:t>
        </w:r>
      </w:hyperlink>
      <w:r w:rsidR="004A0AEC" w:rsidRPr="00143FEB">
        <w:rPr>
          <w:sz w:val="28"/>
          <w:szCs w:val="28"/>
        </w:rPr>
        <w:t xml:space="preserve"> № 3210-У);</w:t>
      </w:r>
    </w:p>
    <w:p w:rsidR="00BA58C6" w:rsidRPr="00BA58C6" w:rsidRDefault="003940BE" w:rsidP="00BA58C6">
      <w:pPr>
        <w:pStyle w:val="af"/>
        <w:numPr>
          <w:ilvl w:val="0"/>
          <w:numId w:val="11"/>
        </w:numPr>
        <w:spacing w:line="276" w:lineRule="auto"/>
        <w:ind w:left="426" w:hanging="357"/>
        <w:rPr>
          <w:sz w:val="28"/>
          <w:szCs w:val="28"/>
        </w:rPr>
      </w:pPr>
      <w:hyperlink r:id="rId70" w:history="1">
        <w:r w:rsidR="00BA58C6" w:rsidRPr="00BA58C6">
          <w:rPr>
            <w:rStyle w:val="af0"/>
            <w:color w:val="auto"/>
            <w:sz w:val="28"/>
            <w:szCs w:val="28"/>
          </w:rPr>
          <w:t>Указание</w:t>
        </w:r>
      </w:hyperlink>
      <w:r w:rsidR="00BA58C6" w:rsidRPr="00BA58C6">
        <w:rPr>
          <w:sz w:val="28"/>
          <w:szCs w:val="28"/>
        </w:rPr>
        <w:t xml:space="preserve"> Банка России от 09.12.2019 № 5348-У "О правилах наличных расчетов" (далее - </w:t>
      </w:r>
      <w:hyperlink r:id="rId71" w:history="1">
        <w:r w:rsidR="00BA58C6" w:rsidRPr="00BA58C6">
          <w:rPr>
            <w:rStyle w:val="af0"/>
            <w:color w:val="auto"/>
            <w:sz w:val="28"/>
            <w:szCs w:val="28"/>
          </w:rPr>
          <w:t>Указание</w:t>
        </w:r>
      </w:hyperlink>
      <w:r w:rsidR="00BA58C6" w:rsidRPr="00BA58C6">
        <w:rPr>
          <w:sz w:val="28"/>
          <w:szCs w:val="28"/>
        </w:rPr>
        <w:t xml:space="preserve"> № 5348-У);</w:t>
      </w:r>
    </w:p>
    <w:p w:rsidR="004A0AEC" w:rsidRPr="00143FEB" w:rsidRDefault="004A0AEC" w:rsidP="00143FEB">
      <w:pPr>
        <w:pStyle w:val="af"/>
        <w:numPr>
          <w:ilvl w:val="0"/>
          <w:numId w:val="11"/>
        </w:numPr>
        <w:spacing w:before="120" w:line="276" w:lineRule="auto"/>
        <w:ind w:left="426"/>
        <w:rPr>
          <w:sz w:val="28"/>
          <w:szCs w:val="28"/>
        </w:rPr>
      </w:pPr>
      <w:r w:rsidRPr="00143FEB">
        <w:rPr>
          <w:sz w:val="28"/>
          <w:szCs w:val="28"/>
        </w:rPr>
        <w:t xml:space="preserve">Методические </w:t>
      </w:r>
      <w:hyperlink r:id="rId72" w:history="1">
        <w:r w:rsidRPr="00143FEB">
          <w:rPr>
            <w:rStyle w:val="af0"/>
            <w:color w:val="auto"/>
            <w:sz w:val="28"/>
            <w:szCs w:val="28"/>
          </w:rPr>
          <w:t>указания</w:t>
        </w:r>
      </w:hyperlink>
      <w:r w:rsidRPr="00143FEB">
        <w:rPr>
          <w:sz w:val="28"/>
          <w:szCs w:val="28"/>
        </w:rPr>
        <w:t xml:space="preserve"> по инвентаризации имущества и финансовых обязательств, утвержденные Приказом Минфина России от 13.06.1995 № 49 (далее - Методические </w:t>
      </w:r>
      <w:hyperlink r:id="rId73" w:history="1">
        <w:r w:rsidRPr="00143FEB">
          <w:rPr>
            <w:rStyle w:val="af0"/>
            <w:color w:val="auto"/>
            <w:sz w:val="28"/>
            <w:szCs w:val="28"/>
          </w:rPr>
          <w:t>указания</w:t>
        </w:r>
      </w:hyperlink>
      <w:r w:rsidRPr="00143FEB">
        <w:rPr>
          <w:sz w:val="28"/>
          <w:szCs w:val="28"/>
        </w:rPr>
        <w:t xml:space="preserve"> № 49);</w:t>
      </w:r>
    </w:p>
    <w:p w:rsidR="004A0AEC" w:rsidRPr="00143FEB" w:rsidRDefault="004A0AEC" w:rsidP="00143FEB">
      <w:pPr>
        <w:pStyle w:val="af"/>
        <w:numPr>
          <w:ilvl w:val="0"/>
          <w:numId w:val="11"/>
        </w:numPr>
        <w:spacing w:before="120" w:line="276" w:lineRule="auto"/>
        <w:ind w:left="426"/>
        <w:rPr>
          <w:sz w:val="28"/>
          <w:szCs w:val="28"/>
        </w:rPr>
      </w:pPr>
      <w:r w:rsidRPr="00143FEB">
        <w:rPr>
          <w:sz w:val="28"/>
          <w:szCs w:val="28"/>
        </w:rPr>
        <w:t xml:space="preserve">Методические </w:t>
      </w:r>
      <w:hyperlink r:id="rId74" w:history="1">
        <w:r w:rsidRPr="00143FEB">
          <w:rPr>
            <w:rStyle w:val="af0"/>
            <w:color w:val="auto"/>
            <w:sz w:val="28"/>
            <w:szCs w:val="28"/>
          </w:rPr>
          <w:t>рекомендации</w:t>
        </w:r>
      </w:hyperlink>
      <w:r w:rsidRPr="00143FEB">
        <w:rPr>
          <w:sz w:val="28"/>
          <w:szCs w:val="28"/>
        </w:rPr>
        <w:t xml:space="preserve">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75" w:history="1">
        <w:r w:rsidRPr="00143FEB">
          <w:rPr>
            <w:rStyle w:val="af0"/>
            <w:color w:val="auto"/>
            <w:sz w:val="28"/>
            <w:szCs w:val="28"/>
          </w:rPr>
          <w:t>рекомендации</w:t>
        </w:r>
      </w:hyperlink>
      <w:r w:rsidRPr="00143FEB">
        <w:rPr>
          <w:sz w:val="28"/>
          <w:szCs w:val="28"/>
        </w:rPr>
        <w:t xml:space="preserve"> № АМ-23-р);</w:t>
      </w:r>
    </w:p>
    <w:p w:rsidR="004A0AEC" w:rsidRPr="00143FEB" w:rsidRDefault="003940BE" w:rsidP="00143FEB">
      <w:pPr>
        <w:pStyle w:val="af"/>
        <w:numPr>
          <w:ilvl w:val="0"/>
          <w:numId w:val="11"/>
        </w:numPr>
        <w:spacing w:before="120" w:line="276" w:lineRule="auto"/>
        <w:ind w:left="426"/>
        <w:rPr>
          <w:sz w:val="28"/>
          <w:szCs w:val="28"/>
        </w:rPr>
      </w:pPr>
      <w:hyperlink r:id="rId76" w:history="1">
        <w:r w:rsidR="004A0AEC" w:rsidRPr="00143FEB">
          <w:rPr>
            <w:rStyle w:val="af0"/>
            <w:color w:val="auto"/>
            <w:sz w:val="28"/>
            <w:szCs w:val="28"/>
          </w:rPr>
          <w:t>Инструкция</w:t>
        </w:r>
      </w:hyperlink>
      <w:r w:rsidR="004A0AEC" w:rsidRPr="00143FEB">
        <w:rPr>
          <w:sz w:val="28"/>
          <w:szCs w:val="28"/>
        </w:rPr>
        <w:t xml:space="preserve">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77" w:history="1">
        <w:r w:rsidR="004A0AEC" w:rsidRPr="00143FEB">
          <w:rPr>
            <w:rStyle w:val="af0"/>
            <w:color w:val="auto"/>
            <w:sz w:val="28"/>
            <w:szCs w:val="28"/>
          </w:rPr>
          <w:t>Инструкция</w:t>
        </w:r>
      </w:hyperlink>
      <w:r w:rsidR="004A0AEC" w:rsidRPr="00143FEB">
        <w:rPr>
          <w:sz w:val="28"/>
          <w:szCs w:val="28"/>
        </w:rPr>
        <w:t xml:space="preserve"> № 191н);</w:t>
      </w:r>
    </w:p>
    <w:p w:rsidR="00696C3D" w:rsidRPr="00696C3D" w:rsidRDefault="003940BE" w:rsidP="00696C3D">
      <w:pPr>
        <w:pStyle w:val="af"/>
        <w:numPr>
          <w:ilvl w:val="0"/>
          <w:numId w:val="11"/>
        </w:numPr>
        <w:spacing w:line="276" w:lineRule="auto"/>
        <w:ind w:left="425" w:hanging="357"/>
        <w:rPr>
          <w:sz w:val="28"/>
          <w:szCs w:val="28"/>
        </w:rPr>
      </w:pPr>
      <w:hyperlink r:id="rId78" w:history="1">
        <w:r w:rsidR="00696C3D" w:rsidRPr="00696C3D">
          <w:rPr>
            <w:rStyle w:val="af0"/>
            <w:color w:val="auto"/>
            <w:sz w:val="28"/>
            <w:szCs w:val="28"/>
          </w:rPr>
          <w:t>Порядок</w:t>
        </w:r>
      </w:hyperlink>
      <w:r w:rsidR="00696C3D" w:rsidRPr="00696C3D">
        <w:rPr>
          <w:sz w:val="28"/>
          <w:szCs w:val="28"/>
        </w:rPr>
        <w:t xml:space="preserve"> формирования и применения кодов бюджетной классификации Российской Федерации, их структуре и принципах назначения, утвержденный Приказом Минфина России от 06.06.2019 № 85н (далее - </w:t>
      </w:r>
      <w:hyperlink r:id="rId79" w:history="1">
        <w:r w:rsidR="00696C3D" w:rsidRPr="00696C3D">
          <w:rPr>
            <w:rStyle w:val="af0"/>
            <w:color w:val="auto"/>
            <w:sz w:val="28"/>
            <w:szCs w:val="28"/>
          </w:rPr>
          <w:t>Порядок</w:t>
        </w:r>
      </w:hyperlink>
      <w:r w:rsidR="00696C3D" w:rsidRPr="00696C3D">
        <w:rPr>
          <w:sz w:val="28"/>
          <w:szCs w:val="28"/>
        </w:rPr>
        <w:t xml:space="preserve"> № 85н);</w:t>
      </w:r>
    </w:p>
    <w:p w:rsidR="004A0AEC" w:rsidRPr="00143FEB" w:rsidRDefault="003940BE" w:rsidP="00143FEB">
      <w:pPr>
        <w:pStyle w:val="af"/>
        <w:numPr>
          <w:ilvl w:val="0"/>
          <w:numId w:val="11"/>
        </w:numPr>
        <w:spacing w:before="120" w:line="276" w:lineRule="auto"/>
        <w:ind w:left="426"/>
        <w:rPr>
          <w:sz w:val="28"/>
          <w:szCs w:val="28"/>
        </w:rPr>
      </w:pPr>
      <w:hyperlink r:id="rId80" w:history="1">
        <w:r w:rsidR="004A0AEC" w:rsidRPr="00143FEB">
          <w:rPr>
            <w:rStyle w:val="af0"/>
            <w:color w:val="auto"/>
            <w:sz w:val="28"/>
            <w:szCs w:val="28"/>
          </w:rPr>
          <w:t>Порядок</w:t>
        </w:r>
      </w:hyperlink>
      <w:r w:rsidR="004A0AEC" w:rsidRPr="00143FEB">
        <w:rPr>
          <w:sz w:val="28"/>
          <w:szCs w:val="28"/>
        </w:rPr>
        <w:t xml:space="preserve"> применения классификации операций сектора государственного управления, утвержденный Приказом Минфина России от 29.11.2017 № 209н (далее - </w:t>
      </w:r>
      <w:hyperlink r:id="rId81" w:history="1">
        <w:r w:rsidR="004A0AEC" w:rsidRPr="00143FEB">
          <w:rPr>
            <w:rStyle w:val="af0"/>
            <w:color w:val="auto"/>
            <w:sz w:val="28"/>
            <w:szCs w:val="28"/>
          </w:rPr>
          <w:t>Порядок</w:t>
        </w:r>
      </w:hyperlink>
      <w:r w:rsidR="004A0AEC" w:rsidRPr="00143FEB">
        <w:rPr>
          <w:sz w:val="28"/>
          <w:szCs w:val="28"/>
        </w:rPr>
        <w:t xml:space="preserve"> применения КОСГУ, </w:t>
      </w:r>
      <w:hyperlink r:id="rId82" w:history="1">
        <w:r w:rsidR="004A0AEC" w:rsidRPr="00143FEB">
          <w:rPr>
            <w:rStyle w:val="af0"/>
            <w:color w:val="auto"/>
            <w:sz w:val="28"/>
            <w:szCs w:val="28"/>
          </w:rPr>
          <w:t>Порядок</w:t>
        </w:r>
      </w:hyperlink>
      <w:r w:rsidR="004A0AEC" w:rsidRPr="00143FEB">
        <w:rPr>
          <w:sz w:val="28"/>
          <w:szCs w:val="28"/>
        </w:rPr>
        <w:t xml:space="preserve"> № 209н).</w:t>
      </w:r>
    </w:p>
    <w:p w:rsidR="00B40C22" w:rsidRDefault="00B40C22" w:rsidP="000228EA">
      <w:pPr>
        <w:pStyle w:val="af"/>
        <w:numPr>
          <w:ilvl w:val="0"/>
          <w:numId w:val="11"/>
        </w:numPr>
        <w:spacing w:after="200" w:line="276" w:lineRule="auto"/>
        <w:ind w:left="426" w:hanging="426"/>
        <w:rPr>
          <w:sz w:val="28"/>
          <w:szCs w:val="28"/>
        </w:rPr>
      </w:pPr>
      <w:r>
        <w:rPr>
          <w:sz w:val="28"/>
          <w:szCs w:val="28"/>
        </w:rPr>
        <w:t>Методическими рекомендациями, письмами и пояснениями Министерства финансов РФ и Министерства финансов Алтайского края</w:t>
      </w:r>
      <w:r w:rsidR="00FA52E6">
        <w:rPr>
          <w:sz w:val="28"/>
          <w:szCs w:val="28"/>
        </w:rPr>
        <w:t xml:space="preserve"> в части урегулирования вопросов по ведению бухгалтерского учета,</w:t>
      </w:r>
    </w:p>
    <w:p w:rsidR="00FA52E6" w:rsidRPr="00292B39" w:rsidRDefault="00FA52E6" w:rsidP="000228EA">
      <w:pPr>
        <w:pStyle w:val="af"/>
        <w:numPr>
          <w:ilvl w:val="0"/>
          <w:numId w:val="11"/>
        </w:numPr>
        <w:spacing w:after="200" w:line="276" w:lineRule="auto"/>
        <w:ind w:left="426" w:hanging="426"/>
        <w:rPr>
          <w:sz w:val="28"/>
          <w:szCs w:val="28"/>
        </w:rPr>
      </w:pPr>
      <w:r>
        <w:rPr>
          <w:sz w:val="28"/>
          <w:szCs w:val="28"/>
        </w:rPr>
        <w:t>Муниципальные нормативные акты, устанавливающие отдельные правила учета и составления отчетности.</w:t>
      </w:r>
    </w:p>
    <w:p w:rsidR="00786878" w:rsidRDefault="00786878" w:rsidP="00473149">
      <w:pPr>
        <w:autoSpaceDE w:val="0"/>
        <w:autoSpaceDN w:val="0"/>
        <w:adjustRightInd w:val="0"/>
        <w:ind w:left="68" w:firstLine="0"/>
      </w:pPr>
      <w:r>
        <w:t>Изменений направлений деятельности субъектов бюджетной отчетности за отчетный год в части тех видов деятельности, которые впервые были осуществлены субъектом бюджетной отчетности в отчетном году или которые были прекращены им в отчетном году, не было.</w:t>
      </w:r>
    </w:p>
    <w:p w:rsidR="00DE23EC" w:rsidRPr="00473149" w:rsidRDefault="00DE23EC" w:rsidP="00473149">
      <w:pPr>
        <w:autoSpaceDE w:val="0"/>
        <w:autoSpaceDN w:val="0"/>
        <w:adjustRightInd w:val="0"/>
        <w:ind w:left="68" w:firstLine="0"/>
      </w:pPr>
      <w:r w:rsidRPr="00473149">
        <w:t xml:space="preserve">Объекты бухгалтерского учета, стоимость которых нельзя оценить и признать с учетом положений СГС «Концептуальные основы бухгалтерского учета и </w:t>
      </w:r>
      <w:r w:rsidRPr="00473149">
        <w:lastRenderedPageBreak/>
        <w:t>отчетности организаций государственного сектора» отсутствуют (п. 49 указанного СГС);</w:t>
      </w:r>
    </w:p>
    <w:p w:rsidR="009B6C56" w:rsidRPr="00473149" w:rsidRDefault="009B6C56" w:rsidP="00473149">
      <w:pPr>
        <w:autoSpaceDE w:val="0"/>
        <w:autoSpaceDN w:val="0"/>
        <w:adjustRightInd w:val="0"/>
        <w:ind w:firstLine="0"/>
      </w:pPr>
      <w:r w:rsidRPr="00473149">
        <w:t>Комиссиями по инвентаризации не выявлены признаки обесценения объектов нефинансовых активов, о чем указано в актах по инвентариз</w:t>
      </w:r>
      <w:r w:rsidR="00BF0D39" w:rsidRPr="00473149">
        <w:t>ации (п. 31-34 СГС «Обесценение активов»)</w:t>
      </w:r>
      <w:r w:rsidR="00BF2210">
        <w:t>;</w:t>
      </w:r>
    </w:p>
    <w:p w:rsidR="00BF3802" w:rsidRDefault="00F13E51" w:rsidP="00F13E51">
      <w:pPr>
        <w:spacing w:after="0"/>
        <w:ind w:firstLine="0"/>
        <w:rPr>
          <w:b/>
          <w:u w:val="single"/>
        </w:rPr>
      </w:pPr>
      <w:r w:rsidRPr="00864602">
        <w:t>В отчетности</w:t>
      </w:r>
      <w:r w:rsidRPr="00BF2210">
        <w:t xml:space="preserve"> за 202</w:t>
      </w:r>
      <w:r>
        <w:t>1</w:t>
      </w:r>
      <w:r w:rsidRPr="00BF2210">
        <w:t xml:space="preserve"> год изменения остатков валюты баланса на начало года составили </w:t>
      </w:r>
      <w:r>
        <w:t>14400,00</w:t>
      </w:r>
      <w:r w:rsidRPr="00BF2210">
        <w:t xml:space="preserve"> руб. </w:t>
      </w:r>
      <w:r>
        <w:t>Расхождения связаны с имениями правил учета неисключительных прав пользования нематериальными активами</w:t>
      </w:r>
      <w:r w:rsidRPr="00367D5A">
        <w:rPr>
          <w:rStyle w:val="10"/>
          <w:rFonts w:ascii="Arial" w:hAnsi="Arial" w:cs="Arial"/>
          <w:color w:val="000000"/>
          <w:sz w:val="18"/>
          <w:szCs w:val="18"/>
          <w:shd w:val="clear" w:color="auto" w:fill="FFFFFF"/>
        </w:rPr>
        <w:t xml:space="preserve"> </w:t>
      </w:r>
      <w:r>
        <w:rPr>
          <w:rStyle w:val="10"/>
          <w:rFonts w:ascii="Arial" w:hAnsi="Arial" w:cs="Arial"/>
          <w:color w:val="000000"/>
          <w:sz w:val="18"/>
          <w:szCs w:val="18"/>
          <w:shd w:val="clear" w:color="auto" w:fill="FFFFFF"/>
        </w:rPr>
        <w:t>(</w:t>
      </w:r>
      <w:r w:rsidRPr="00367D5A">
        <w:t>в том числе программным обеспечением на условиях неисключительной лицензии</w:t>
      </w:r>
      <w:r>
        <w:t>)</w:t>
      </w:r>
      <w:r w:rsidRPr="00367D5A">
        <w:t xml:space="preserve"> </w:t>
      </w:r>
      <w:r>
        <w:t xml:space="preserve">в связи со вступлением  </w:t>
      </w:r>
      <w:r w:rsidRPr="00367D5A">
        <w:t>в силу СГС «Нематериальные активы» и поправками в Инструкции № 157н.</w:t>
      </w:r>
      <w:r>
        <w:t xml:space="preserve"> Постановка на баланс осуществлена в межотчетный период с применением счета 140130000, изменение баланса отражено в форме 0503173. По счету 111161000 на начало года отражена стоимость </w:t>
      </w:r>
      <w:r w:rsidRPr="00FE1470">
        <w:t>неисключительных прав пользования нематериальными активами (в том числе программным обеспечением на условиях неисключительной лицензии)</w:t>
      </w:r>
      <w:r>
        <w:t>. Справедливая стоимость данного актива составила 14400,00 руб. Срок полезного использования не определен, амортизация  не начислена.</w:t>
      </w:r>
    </w:p>
    <w:p w:rsidR="00F13E51" w:rsidRPr="00F13E51" w:rsidRDefault="00F13E51" w:rsidP="00F13E51">
      <w:pPr>
        <w:spacing w:after="0"/>
        <w:ind w:firstLine="0"/>
        <w:rPr>
          <w:b/>
          <w:u w:val="single"/>
        </w:rPr>
      </w:pPr>
    </w:p>
    <w:p w:rsidR="0036401F" w:rsidRPr="00473149" w:rsidRDefault="00DB7E6B" w:rsidP="00473149">
      <w:pPr>
        <w:autoSpaceDE w:val="0"/>
        <w:autoSpaceDN w:val="0"/>
        <w:adjustRightInd w:val="0"/>
        <w:ind w:firstLine="0"/>
      </w:pPr>
      <w:r w:rsidRPr="00473149">
        <w:t>Инвентаризация имущества и обязательств (в т. ч. числящихся на забалансовых счетах), а также финансовых результатов (в т. ч. расходов будущих периодов) в целях составления годовой бюджетной отчетности проведена постоянно действующ</w:t>
      </w:r>
      <w:r w:rsidR="00EB4D99">
        <w:t>ими</w:t>
      </w:r>
      <w:r w:rsidRPr="00473149">
        <w:t xml:space="preserve"> инвентаризационн</w:t>
      </w:r>
      <w:r w:rsidR="00EB4D99">
        <w:t>ыми</w:t>
      </w:r>
      <w:r w:rsidRPr="00473149">
        <w:t xml:space="preserve"> комисси</w:t>
      </w:r>
      <w:r w:rsidR="00EB4D99">
        <w:t>ями</w:t>
      </w:r>
      <w:r w:rsidR="005F685E" w:rsidRPr="00473149">
        <w:t>, согласно Порядк</w:t>
      </w:r>
      <w:r w:rsidR="0005218B">
        <w:t>ам</w:t>
      </w:r>
      <w:r w:rsidR="005F685E" w:rsidRPr="00473149">
        <w:t xml:space="preserve"> проведения инвентаризации активов и обязательств, утвержденн</w:t>
      </w:r>
      <w:r w:rsidR="00C0468F">
        <w:t>ых</w:t>
      </w:r>
      <w:r w:rsidR="00767865" w:rsidRPr="00473149">
        <w:t xml:space="preserve"> в каждом субъекте отчетности;</w:t>
      </w:r>
    </w:p>
    <w:p w:rsidR="00CB61F8" w:rsidRDefault="00A20199" w:rsidP="00473149">
      <w:pPr>
        <w:autoSpaceDE w:val="0"/>
        <w:autoSpaceDN w:val="0"/>
        <w:adjustRightInd w:val="0"/>
        <w:ind w:firstLine="0"/>
      </w:pPr>
      <w:r w:rsidRPr="00CB61F8">
        <w:t>Объектов незавершенного</w:t>
      </w:r>
      <w:r w:rsidR="008D58FB">
        <w:t xml:space="preserve"> строительства на балансе администрации</w:t>
      </w:r>
      <w:r w:rsidRPr="00473149">
        <w:t xml:space="preserve"> </w:t>
      </w:r>
      <w:r w:rsidR="00AD137E">
        <w:t xml:space="preserve">на начало года и конец года </w:t>
      </w:r>
      <w:r w:rsidRPr="00473149">
        <w:t xml:space="preserve">нет. </w:t>
      </w:r>
    </w:p>
    <w:p w:rsidR="00DC7560" w:rsidRDefault="000E2180" w:rsidP="00473149">
      <w:pPr>
        <w:autoSpaceDE w:val="0"/>
        <w:autoSpaceDN w:val="0"/>
        <w:adjustRightInd w:val="0"/>
        <w:ind w:firstLine="0"/>
      </w:pPr>
      <w:r w:rsidRPr="00473149">
        <w:t>Событи</w:t>
      </w:r>
      <w:r w:rsidR="00C52491" w:rsidRPr="00473149">
        <w:t>я</w:t>
      </w:r>
      <w:r w:rsidRPr="00473149">
        <w:t xml:space="preserve"> после отчетной даты</w:t>
      </w:r>
      <w:r w:rsidR="00C52491" w:rsidRPr="00473149">
        <w:t xml:space="preserve">, </w:t>
      </w:r>
      <w:r w:rsidRPr="00473149">
        <w:t>которы</w:t>
      </w:r>
      <w:r w:rsidR="00C52491" w:rsidRPr="00473149">
        <w:t>е бы</w:t>
      </w:r>
      <w:r w:rsidRPr="00473149">
        <w:t xml:space="preserve"> оказал</w:t>
      </w:r>
      <w:r w:rsidR="00C52491" w:rsidRPr="00473149">
        <w:t>и</w:t>
      </w:r>
      <w:r w:rsidRPr="00473149">
        <w:t xml:space="preserve"> или мо</w:t>
      </w:r>
      <w:r w:rsidR="00C52491" w:rsidRPr="00473149">
        <w:t>гли</w:t>
      </w:r>
      <w:r w:rsidRPr="00473149">
        <w:t xml:space="preserve"> оказать влияние на финансовое состояние, движение денежных средств или результаты деятельности учреждения в период между отчетной датой и датой подписания отчетности за отчетный год</w:t>
      </w:r>
      <w:r w:rsidR="00C52491" w:rsidRPr="00473149">
        <w:t xml:space="preserve"> </w:t>
      </w:r>
      <w:r w:rsidR="00473149" w:rsidRPr="00473149">
        <w:t>отсутствовали</w:t>
      </w:r>
      <w:r w:rsidR="00C52491" w:rsidRPr="00473149">
        <w:t>;</w:t>
      </w:r>
    </w:p>
    <w:p w:rsidR="00EB062F" w:rsidRDefault="00EB062F" w:rsidP="00473149">
      <w:pPr>
        <w:autoSpaceDE w:val="0"/>
        <w:autoSpaceDN w:val="0"/>
        <w:adjustRightInd w:val="0"/>
        <w:ind w:firstLine="0"/>
        <w:rPr>
          <w:shd w:val="clear" w:color="auto" w:fill="FFFFFF"/>
        </w:rPr>
      </w:pPr>
      <w:r w:rsidRPr="00CB61F8">
        <w:rPr>
          <w:shd w:val="clear" w:color="auto" w:fill="FFFFFF"/>
        </w:rPr>
        <w:t>В 202</w:t>
      </w:r>
      <w:r w:rsidR="002518C5" w:rsidRPr="00CB61F8">
        <w:rPr>
          <w:shd w:val="clear" w:color="auto" w:fill="FFFFFF"/>
        </w:rPr>
        <w:t>1</w:t>
      </w:r>
      <w:r>
        <w:rPr>
          <w:shd w:val="clear" w:color="auto" w:fill="FFFFFF"/>
        </w:rPr>
        <w:t xml:space="preserve"> году органами исполнитель</w:t>
      </w:r>
      <w:r w:rsidR="008D58FB">
        <w:rPr>
          <w:shd w:val="clear" w:color="auto" w:fill="FFFFFF"/>
        </w:rPr>
        <w:t>ной власти муниципального образования</w:t>
      </w:r>
      <w:r>
        <w:rPr>
          <w:shd w:val="clear" w:color="auto" w:fill="FFFFFF"/>
        </w:rPr>
        <w:t xml:space="preserve"> не </w:t>
      </w:r>
      <w:r w:rsidRPr="00E012DC">
        <w:rPr>
          <w:shd w:val="clear" w:color="auto" w:fill="FFFFFF"/>
        </w:rPr>
        <w:t>заключ</w:t>
      </w:r>
      <w:r>
        <w:rPr>
          <w:shd w:val="clear" w:color="auto" w:fill="FFFFFF"/>
        </w:rPr>
        <w:t>ались</w:t>
      </w:r>
      <w:r w:rsidRPr="00E012DC">
        <w:rPr>
          <w:shd w:val="clear" w:color="auto" w:fill="FFFFFF"/>
        </w:rPr>
        <w:t xml:space="preserve"> </w:t>
      </w:r>
      <w:r>
        <w:rPr>
          <w:shd w:val="clear" w:color="auto" w:fill="FFFFFF"/>
        </w:rPr>
        <w:t xml:space="preserve">и не исполнялись </w:t>
      </w:r>
      <w:r w:rsidRPr="00E012DC">
        <w:rPr>
          <w:shd w:val="clear" w:color="auto" w:fill="FFFFFF"/>
        </w:rPr>
        <w:t>концессионны</w:t>
      </w:r>
      <w:r>
        <w:rPr>
          <w:shd w:val="clear" w:color="auto" w:fill="FFFFFF"/>
        </w:rPr>
        <w:t>е</w:t>
      </w:r>
      <w:r w:rsidRPr="00E012DC">
        <w:rPr>
          <w:shd w:val="clear" w:color="auto" w:fill="FFFFFF"/>
        </w:rPr>
        <w:t xml:space="preserve"> соглашени</w:t>
      </w:r>
      <w:r>
        <w:rPr>
          <w:shd w:val="clear" w:color="auto" w:fill="FFFFFF"/>
        </w:rPr>
        <w:t>я, регулируемые СГС «Концессионные соглашения» от 29.06.2018 года №146н.  Имущество в концессию не передавалось.</w:t>
      </w:r>
    </w:p>
    <w:p w:rsidR="0081072A" w:rsidRDefault="0081072A" w:rsidP="00473149">
      <w:pPr>
        <w:autoSpaceDE w:val="0"/>
        <w:autoSpaceDN w:val="0"/>
        <w:adjustRightInd w:val="0"/>
        <w:ind w:firstLine="0"/>
        <w:rPr>
          <w:shd w:val="clear" w:color="auto" w:fill="FFFFFF"/>
        </w:rPr>
      </w:pPr>
      <w:r>
        <w:rPr>
          <w:shd w:val="clear" w:color="auto" w:fill="FFFFFF"/>
        </w:rPr>
        <w:lastRenderedPageBreak/>
        <w:t>Незавершенных финансовых вложений по счету 121533000 «Вложения в государственные (муниципальные) учреждения</w:t>
      </w:r>
      <w:r w:rsidR="00A2565B">
        <w:rPr>
          <w:shd w:val="clear" w:color="auto" w:fill="FFFFFF"/>
        </w:rPr>
        <w:t>»</w:t>
      </w:r>
      <w:r>
        <w:rPr>
          <w:shd w:val="clear" w:color="auto" w:fill="FFFFFF"/>
        </w:rPr>
        <w:t xml:space="preserve"> нет.</w:t>
      </w:r>
    </w:p>
    <w:p w:rsidR="00A11B7B" w:rsidRDefault="00AF0BF2" w:rsidP="00CD19B1">
      <w:pPr>
        <w:autoSpaceDE w:val="0"/>
        <w:autoSpaceDN w:val="0"/>
        <w:adjustRightInd w:val="0"/>
        <w:ind w:firstLine="709"/>
      </w:pPr>
      <w:r w:rsidRPr="0081072A">
        <w:t xml:space="preserve">При составлении годовой отчетности бюджетные учреждения руководствовались </w:t>
      </w:r>
      <w:r w:rsidR="00A86542" w:rsidRPr="0081072A">
        <w:t xml:space="preserve">приказом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w:t>
      </w:r>
      <w:r w:rsidR="004D6FA8" w:rsidRPr="0081072A">
        <w:t xml:space="preserve">с учетом </w:t>
      </w:r>
      <w:r w:rsidR="004D6FA8" w:rsidRPr="0081072A">
        <w:br/>
        <w:t>изменений и дополнений</w:t>
      </w:r>
      <w:r w:rsidR="00A11B7B" w:rsidRPr="0081072A">
        <w:t xml:space="preserve">, а так же положениями совместного письма Министерства финансов Российской Федерации и Федерального казначейства от </w:t>
      </w:r>
      <w:r w:rsidR="00592668">
        <w:t>01</w:t>
      </w:r>
      <w:r w:rsidR="00A11B7B" w:rsidRPr="0081072A">
        <w:t>.</w:t>
      </w:r>
      <w:r w:rsidR="00A226A5" w:rsidRPr="0081072A">
        <w:t>12</w:t>
      </w:r>
      <w:r w:rsidR="0081072A">
        <w:t>.202</w:t>
      </w:r>
      <w:r w:rsidR="00592668">
        <w:t>1</w:t>
      </w:r>
      <w:r w:rsidR="00A11B7B" w:rsidRPr="0081072A">
        <w:t xml:space="preserve"> № 02-0</w:t>
      </w:r>
      <w:r w:rsidR="00592668">
        <w:t>6</w:t>
      </w:r>
      <w:r w:rsidR="00A11B7B" w:rsidRPr="0081072A">
        <w:t>-0</w:t>
      </w:r>
      <w:r w:rsidR="00592668">
        <w:t>7</w:t>
      </w:r>
      <w:r w:rsidR="00A11B7B" w:rsidRPr="0081072A">
        <w:t>/</w:t>
      </w:r>
      <w:r w:rsidR="00592668">
        <w:t>97427</w:t>
      </w:r>
      <w:r w:rsidR="00A11B7B" w:rsidRPr="0081072A">
        <w:t xml:space="preserve"> и № 07-04-05/02-</w:t>
      </w:r>
      <w:r w:rsidR="00A226A5" w:rsidRPr="0081072A">
        <w:t>2</w:t>
      </w:r>
      <w:r w:rsidR="00592668">
        <w:t>9373</w:t>
      </w:r>
      <w:r w:rsidR="00A11B7B" w:rsidRPr="0081072A">
        <w:t xml:space="preserve"> «О </w:t>
      </w:r>
      <w:r w:rsidR="00592668">
        <w:t xml:space="preserve">дополнительных критериях по раскрытию информации при </w:t>
      </w:r>
      <w:r w:rsidR="00A11B7B" w:rsidRPr="0081072A">
        <w:t>составлении и представлении годовой</w:t>
      </w:r>
      <w:r w:rsidR="00592668">
        <w:t xml:space="preserve"> консолидированной</w:t>
      </w:r>
      <w:r w:rsidR="00A11B7B" w:rsidRPr="0081072A">
        <w:t xml:space="preserve"> бюджетной отчетности, годовой консолидированной бухгалтерской отчетности государственных бюджетных</w:t>
      </w:r>
      <w:r w:rsidR="00A11B7B">
        <w:t xml:space="preserve"> и автономных учреждений главными администраторами средств федерального </w:t>
      </w:r>
      <w:r w:rsidR="006A0FB3">
        <w:t>бюджета поселения</w:t>
      </w:r>
      <w:r w:rsidR="00A11B7B">
        <w:t xml:space="preserve"> за 20</w:t>
      </w:r>
      <w:r w:rsidR="00592668">
        <w:t>21</w:t>
      </w:r>
      <w:r w:rsidR="00922FF4">
        <w:t xml:space="preserve"> год», письмом Министерства финансов Алтайского края №06-09/П/</w:t>
      </w:r>
      <w:r w:rsidR="009E3466">
        <w:t>770</w:t>
      </w:r>
      <w:r w:rsidR="00922FF4">
        <w:t xml:space="preserve"> от 16.12.202</w:t>
      </w:r>
      <w:r w:rsidR="009E3466">
        <w:t>1</w:t>
      </w:r>
      <w:r w:rsidR="00922FF4">
        <w:t xml:space="preserve"> «Об особенностях составления и предоставления годовой отчетности финансовыми органами муниципальных образований и органами управления государственными внебюджетными фондами за 202</w:t>
      </w:r>
      <w:r w:rsidR="009E3466">
        <w:t>1</w:t>
      </w:r>
      <w:r w:rsidR="00922FF4">
        <w:t xml:space="preserve"> год».</w:t>
      </w:r>
    </w:p>
    <w:p w:rsidR="00AF0BF2" w:rsidRPr="00AB15EE" w:rsidRDefault="00AF0BF2" w:rsidP="00CD19B1">
      <w:r w:rsidRPr="00AB15EE">
        <w:t>Бюджетный учет в бюджетных учреждениях ведется с применением программной версии 1С:Бухгалтерия;</w:t>
      </w:r>
    </w:p>
    <w:p w:rsidR="00CB61F8" w:rsidRPr="00E8658C" w:rsidRDefault="00AF0BF2" w:rsidP="00CB61F8">
      <w:pPr>
        <w:autoSpaceDE w:val="0"/>
        <w:autoSpaceDN w:val="0"/>
        <w:adjustRightInd w:val="0"/>
        <w:ind w:firstLine="708"/>
        <w:rPr>
          <w:bCs/>
        </w:rPr>
      </w:pPr>
      <w:r w:rsidRPr="00CB61F8">
        <w:rPr>
          <w:b/>
          <w:bCs/>
        </w:rPr>
        <w:t xml:space="preserve">Учет имущества казны: </w:t>
      </w:r>
      <w:r w:rsidR="00CB61F8" w:rsidRPr="00C14733">
        <w:rPr>
          <w:bCs/>
        </w:rPr>
        <w:t xml:space="preserve">Администрацией </w:t>
      </w:r>
      <w:r w:rsidR="00CB61F8">
        <w:rPr>
          <w:bCs/>
        </w:rPr>
        <w:t>Роман</w:t>
      </w:r>
      <w:r w:rsidR="00CB61F8" w:rsidRPr="00C14733">
        <w:rPr>
          <w:bCs/>
        </w:rPr>
        <w:t xml:space="preserve">овского сельсовета Панкрушихинского района Алтайского края ведется Реестр объектов муниципальной собственности муниципального образования </w:t>
      </w:r>
      <w:r w:rsidR="00CB61F8">
        <w:rPr>
          <w:bCs/>
        </w:rPr>
        <w:t>Роман</w:t>
      </w:r>
      <w:r w:rsidR="00CB61F8" w:rsidRPr="00C14733">
        <w:rPr>
          <w:bCs/>
        </w:rPr>
        <w:t xml:space="preserve">овский сельсовет Панкрушихинского района  Алтайского края, согласно Положения «О Реестре объектов муниципальной собственности муниципального образования </w:t>
      </w:r>
      <w:r w:rsidR="00CB61F8">
        <w:rPr>
          <w:bCs/>
        </w:rPr>
        <w:t xml:space="preserve">Романовский сельсовет </w:t>
      </w:r>
      <w:r w:rsidR="00CB61F8" w:rsidRPr="00C14733">
        <w:rPr>
          <w:bCs/>
        </w:rPr>
        <w:t>Панкрушихинск</w:t>
      </w:r>
      <w:r w:rsidR="00CB61F8">
        <w:rPr>
          <w:bCs/>
        </w:rPr>
        <w:t>ого</w:t>
      </w:r>
      <w:r w:rsidR="00CB61F8" w:rsidRPr="00C14733">
        <w:rPr>
          <w:bCs/>
        </w:rPr>
        <w:t xml:space="preserve"> район</w:t>
      </w:r>
      <w:r w:rsidR="00CB61F8">
        <w:rPr>
          <w:bCs/>
        </w:rPr>
        <w:t>а</w:t>
      </w:r>
      <w:r w:rsidR="00CB61F8" w:rsidRPr="00C14733">
        <w:rPr>
          <w:bCs/>
        </w:rPr>
        <w:t xml:space="preserve"> Алтайского края», утвержденного Решением </w:t>
      </w:r>
      <w:r w:rsidR="00CB61F8">
        <w:rPr>
          <w:bCs/>
        </w:rPr>
        <w:t>Роман</w:t>
      </w:r>
      <w:r w:rsidR="00CB61F8" w:rsidRPr="00C14733">
        <w:rPr>
          <w:bCs/>
        </w:rPr>
        <w:t xml:space="preserve">овского Совета депутатов Панкрушихинского района Алтайского края от </w:t>
      </w:r>
      <w:r w:rsidR="00CB61F8" w:rsidRPr="00E71E6C">
        <w:rPr>
          <w:bCs/>
        </w:rPr>
        <w:t>18 февраля 2010 года № 3</w:t>
      </w:r>
      <w:r w:rsidR="00CB61F8" w:rsidRPr="00C14733">
        <w:rPr>
          <w:bCs/>
        </w:rPr>
        <w:t xml:space="preserve">. Администрация </w:t>
      </w:r>
      <w:r w:rsidR="00CB61F8">
        <w:rPr>
          <w:bCs/>
        </w:rPr>
        <w:t xml:space="preserve">Романовского сельсовета  </w:t>
      </w:r>
      <w:r w:rsidR="00CB61F8" w:rsidRPr="00C14733">
        <w:rPr>
          <w:bCs/>
        </w:rPr>
        <w:t xml:space="preserve">Панкрушихинского района Алтайского края </w:t>
      </w:r>
      <w:r w:rsidR="00CB61F8" w:rsidRPr="00C14733">
        <w:t>осуществляет бюджетный учет всех нефинансовых активов имущества казны Панкрушихинского района Алтайского края.</w:t>
      </w:r>
    </w:p>
    <w:p w:rsidR="00AF0BF2" w:rsidRPr="00AB15EE" w:rsidRDefault="00AF0BF2" w:rsidP="00CB61F8">
      <w:pPr>
        <w:autoSpaceDE w:val="0"/>
        <w:autoSpaceDN w:val="0"/>
        <w:adjustRightInd w:val="0"/>
        <w:ind w:firstLine="709"/>
      </w:pPr>
      <w:r w:rsidRPr="00AB15EE">
        <w:t xml:space="preserve">В </w:t>
      </w:r>
      <w:r w:rsidR="00371F78">
        <w:t>20</w:t>
      </w:r>
      <w:r w:rsidR="003C783C">
        <w:t>2</w:t>
      </w:r>
      <w:r w:rsidR="00A95FC8">
        <w:t>1</w:t>
      </w:r>
      <w:r w:rsidRPr="00AB15EE">
        <w:t xml:space="preserve"> проводились следующие </w:t>
      </w:r>
      <w:r w:rsidRPr="00AB15EE">
        <w:rPr>
          <w:b/>
        </w:rPr>
        <w:t>мероприятия по организации бюджетного учета в учреждениях</w:t>
      </w:r>
      <w:r w:rsidRPr="00AB15EE">
        <w:t>:</w:t>
      </w:r>
    </w:p>
    <w:p w:rsidR="00AF0BF2" w:rsidRPr="00AB15EE" w:rsidRDefault="00AF0BF2" w:rsidP="00006276">
      <w:pPr>
        <w:spacing w:after="0"/>
        <w:ind w:firstLine="709"/>
      </w:pPr>
      <w:r w:rsidRPr="00AB15EE">
        <w:lastRenderedPageBreak/>
        <w:t>1. Главными распорядителями бюджетных средств направлялись информационные письма в муниципальные образования, руководителям подведомственных учреждений.</w:t>
      </w:r>
    </w:p>
    <w:p w:rsidR="00AF0BF2" w:rsidRPr="00AB15EE" w:rsidRDefault="00AF0BF2" w:rsidP="00006276">
      <w:pPr>
        <w:pStyle w:val="aa"/>
        <w:tabs>
          <w:tab w:val="left" w:pos="900"/>
        </w:tabs>
        <w:spacing w:line="276" w:lineRule="auto"/>
        <w:ind w:firstLine="0"/>
        <w:rPr>
          <w:sz w:val="28"/>
          <w:szCs w:val="28"/>
        </w:rPr>
      </w:pPr>
      <w:r w:rsidRPr="00AB15EE">
        <w:rPr>
          <w:sz w:val="28"/>
          <w:szCs w:val="28"/>
        </w:rPr>
        <w:t xml:space="preserve">            2. С целью своевременного и качественного представления бюджетной отчетности за </w:t>
      </w:r>
      <w:r w:rsidR="00371F78">
        <w:rPr>
          <w:sz w:val="28"/>
          <w:szCs w:val="28"/>
        </w:rPr>
        <w:t>20</w:t>
      </w:r>
      <w:r w:rsidR="003C783C">
        <w:rPr>
          <w:sz w:val="28"/>
          <w:szCs w:val="28"/>
        </w:rPr>
        <w:t>2</w:t>
      </w:r>
      <w:r w:rsidR="00A95FC8">
        <w:rPr>
          <w:sz w:val="28"/>
          <w:szCs w:val="28"/>
        </w:rPr>
        <w:t>1</w:t>
      </w:r>
      <w:r w:rsidRPr="00AB15EE">
        <w:rPr>
          <w:sz w:val="28"/>
          <w:szCs w:val="28"/>
        </w:rPr>
        <w:t xml:space="preserve">  год, ознакомлению с порядком завершения операций текущего финансового года сотрудниками направлены письма разъясняющего характера о годовой бюджетной отчетности за </w:t>
      </w:r>
      <w:r w:rsidR="00371F78">
        <w:rPr>
          <w:sz w:val="28"/>
          <w:szCs w:val="28"/>
        </w:rPr>
        <w:t>20</w:t>
      </w:r>
      <w:r w:rsidR="003C783C">
        <w:rPr>
          <w:sz w:val="28"/>
          <w:szCs w:val="28"/>
        </w:rPr>
        <w:t>2</w:t>
      </w:r>
      <w:r w:rsidR="00A95FC8">
        <w:rPr>
          <w:sz w:val="28"/>
          <w:szCs w:val="28"/>
        </w:rPr>
        <w:t>1</w:t>
      </w:r>
      <w:r w:rsidR="00CF4427">
        <w:rPr>
          <w:sz w:val="28"/>
          <w:szCs w:val="28"/>
        </w:rPr>
        <w:t xml:space="preserve"> </w:t>
      </w:r>
      <w:r w:rsidR="003E63A0">
        <w:rPr>
          <w:sz w:val="28"/>
          <w:szCs w:val="28"/>
        </w:rPr>
        <w:t>год</w:t>
      </w:r>
      <w:r w:rsidR="00441086">
        <w:rPr>
          <w:sz w:val="28"/>
          <w:szCs w:val="28"/>
        </w:rPr>
        <w:t>.</w:t>
      </w:r>
    </w:p>
    <w:p w:rsidR="00AF0BF2" w:rsidRPr="00AB15EE" w:rsidRDefault="00AF0BF2" w:rsidP="00006276">
      <w:pPr>
        <w:pStyle w:val="aa"/>
        <w:spacing w:line="276" w:lineRule="auto"/>
        <w:ind w:firstLine="720"/>
        <w:rPr>
          <w:sz w:val="28"/>
          <w:szCs w:val="28"/>
        </w:rPr>
      </w:pPr>
      <w:r w:rsidRPr="00AB15EE">
        <w:rPr>
          <w:sz w:val="28"/>
          <w:szCs w:val="28"/>
        </w:rPr>
        <w:t>3</w:t>
      </w:r>
      <w:r w:rsidRPr="00CF0F39">
        <w:rPr>
          <w:sz w:val="28"/>
          <w:szCs w:val="28"/>
        </w:rPr>
        <w:t xml:space="preserve">. В целях оказания информационной помощи </w:t>
      </w:r>
      <w:r w:rsidR="00CF0F39" w:rsidRPr="00CF0F39">
        <w:rPr>
          <w:sz w:val="28"/>
          <w:szCs w:val="28"/>
        </w:rPr>
        <w:t xml:space="preserve">специалисты </w:t>
      </w:r>
      <w:r w:rsidRPr="00CF0F39">
        <w:rPr>
          <w:sz w:val="28"/>
          <w:szCs w:val="28"/>
        </w:rPr>
        <w:t xml:space="preserve"> и б</w:t>
      </w:r>
      <w:r w:rsidR="00CF0F39" w:rsidRPr="00CF0F39">
        <w:rPr>
          <w:sz w:val="28"/>
          <w:szCs w:val="28"/>
        </w:rPr>
        <w:t xml:space="preserve">ухгалтера </w:t>
      </w:r>
      <w:r w:rsidRPr="00CF0F39">
        <w:rPr>
          <w:sz w:val="28"/>
          <w:szCs w:val="28"/>
        </w:rPr>
        <w:t xml:space="preserve"> сельских администраций п</w:t>
      </w:r>
      <w:r w:rsidR="00CF0F39" w:rsidRPr="00CF0F39">
        <w:rPr>
          <w:sz w:val="28"/>
          <w:szCs w:val="28"/>
        </w:rPr>
        <w:t>олучали</w:t>
      </w:r>
      <w:r w:rsidRPr="00CF0F39">
        <w:rPr>
          <w:sz w:val="28"/>
          <w:szCs w:val="28"/>
        </w:rPr>
        <w:t xml:space="preserve"> консультации по вопросам бюджетного учета и отчетности, порядка исполнения </w:t>
      </w:r>
      <w:r w:rsidR="006A0FB3" w:rsidRPr="00CF0F39">
        <w:rPr>
          <w:sz w:val="28"/>
          <w:szCs w:val="28"/>
        </w:rPr>
        <w:t>бюджета поселения</w:t>
      </w:r>
      <w:r w:rsidRPr="00CF0F39">
        <w:rPr>
          <w:sz w:val="28"/>
          <w:szCs w:val="28"/>
        </w:rPr>
        <w:t>, по заполнению форм годовой отчетности.</w:t>
      </w:r>
      <w:r w:rsidRPr="00AB15EE">
        <w:rPr>
          <w:sz w:val="28"/>
          <w:szCs w:val="28"/>
        </w:rPr>
        <w:t xml:space="preserve"> </w:t>
      </w:r>
    </w:p>
    <w:p w:rsidR="00AC6B71" w:rsidRPr="00587082" w:rsidRDefault="00B453FE" w:rsidP="00B453FE">
      <w:pPr>
        <w:ind w:firstLine="720"/>
      </w:pPr>
      <w:r w:rsidRPr="00587082">
        <w:t>В составе годовой отчетности не представлены Справки по консолидируемым расчетам</w:t>
      </w:r>
      <w:r w:rsidR="00AC6B71" w:rsidRPr="00587082">
        <w:t>:</w:t>
      </w:r>
    </w:p>
    <w:p w:rsidR="00AC6B71" w:rsidRPr="00587082" w:rsidRDefault="00B453FE" w:rsidP="00B453FE">
      <w:pPr>
        <w:ind w:firstLine="720"/>
      </w:pPr>
      <w:r w:rsidRPr="00587082">
        <w:t>(ф. 0503125) по кодам счетов бюджетного учета 1401</w:t>
      </w:r>
      <w:r w:rsidR="00CF4427" w:rsidRPr="00587082">
        <w:t>2</w:t>
      </w:r>
      <w:r w:rsidRPr="00587082">
        <w:t>0</w:t>
      </w:r>
      <w:r w:rsidR="00CF4427" w:rsidRPr="00587082">
        <w:t>251</w:t>
      </w:r>
      <w:r w:rsidRPr="00587082">
        <w:t>, 1401</w:t>
      </w:r>
      <w:r w:rsidR="00AC6B71" w:rsidRPr="00587082">
        <w:t>10189</w:t>
      </w:r>
      <w:r w:rsidRPr="00587082">
        <w:t>, 1</w:t>
      </w:r>
      <w:r w:rsidR="00AC6B71" w:rsidRPr="00587082">
        <w:t>40140161</w:t>
      </w:r>
      <w:r w:rsidRPr="00587082">
        <w:t>, 1207</w:t>
      </w:r>
      <w:r w:rsidR="00AC6B71" w:rsidRPr="00587082">
        <w:t>11541</w:t>
      </w:r>
      <w:r w:rsidRPr="00587082">
        <w:t>, 1207</w:t>
      </w:r>
      <w:r w:rsidR="00AC6B71" w:rsidRPr="00587082">
        <w:t>11641</w:t>
      </w:r>
      <w:r w:rsidRPr="00587082">
        <w:t xml:space="preserve">, </w:t>
      </w:r>
      <w:r w:rsidR="00AC6B71" w:rsidRPr="00587082">
        <w:t>120711000, 120721541</w:t>
      </w:r>
      <w:r w:rsidRPr="00587082">
        <w:t>,</w:t>
      </w:r>
      <w:r w:rsidR="00AC6B71" w:rsidRPr="00587082">
        <w:t xml:space="preserve"> 120721641, 120721000, 120731541, 120731641, 120731000, </w:t>
      </w:r>
      <w:r w:rsidRPr="00587082">
        <w:t xml:space="preserve"> 1301</w:t>
      </w:r>
      <w:r w:rsidR="00AC6B71" w:rsidRPr="00587082">
        <w:t>2</w:t>
      </w:r>
      <w:r w:rsidRPr="00587082">
        <w:t>1</w:t>
      </w:r>
      <w:r w:rsidR="00AC6B71" w:rsidRPr="00587082">
        <w:t>710</w:t>
      </w:r>
      <w:r w:rsidRPr="00587082">
        <w:t>,</w:t>
      </w:r>
      <w:r w:rsidR="00AC6B71" w:rsidRPr="00587082">
        <w:t xml:space="preserve"> 130112810, </w:t>
      </w:r>
      <w:r w:rsidRPr="00587082">
        <w:t xml:space="preserve"> </w:t>
      </w:r>
      <w:r w:rsidR="00AC6B71" w:rsidRPr="00587082">
        <w:t>120561000, 130251831, 130251000</w:t>
      </w:r>
      <w:r w:rsidR="009C7CA8" w:rsidRPr="00587082">
        <w:t xml:space="preserve">, </w:t>
      </w:r>
    </w:p>
    <w:p w:rsidR="00AC6B71" w:rsidRPr="00587082" w:rsidRDefault="00B453FE" w:rsidP="00B453FE">
      <w:pPr>
        <w:ind w:firstLine="720"/>
      </w:pPr>
      <w:r w:rsidRPr="00587082">
        <w:t>Сведения о целевых иностранных кредитах (ф. 0503167),</w:t>
      </w:r>
    </w:p>
    <w:p w:rsidR="00B453FE" w:rsidRPr="00947B5E" w:rsidRDefault="009C7CA8" w:rsidP="00B453FE">
      <w:pPr>
        <w:ind w:firstLine="720"/>
      </w:pPr>
      <w:r w:rsidRPr="00587082">
        <w:t xml:space="preserve">  </w:t>
      </w:r>
      <w:r w:rsidR="00B453FE" w:rsidRPr="00587082">
        <w:t>ввиду отсутствия числовых значений показателей (п.  8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 №191н).</w:t>
      </w:r>
    </w:p>
    <w:p w:rsidR="00B60C2C" w:rsidRDefault="00B60C2C" w:rsidP="00B453FE">
      <w:pPr>
        <w:ind w:firstLine="720"/>
      </w:pPr>
      <w:r w:rsidRPr="00CB61F8">
        <w:t xml:space="preserve">Годовой отчет представлен в письменной форме и в программе </w:t>
      </w:r>
      <w:r w:rsidRPr="00CB61F8">
        <w:rPr>
          <w:lang w:val="en-US"/>
        </w:rPr>
        <w:t>Web</w:t>
      </w:r>
      <w:r w:rsidRPr="00CB61F8">
        <w:t>-Консолидация.</w:t>
      </w:r>
      <w:r w:rsidRPr="002153B7">
        <w:t xml:space="preserve"> Протокола проверки отчета свидетельствует о том, что между формами имеется ряд ошибок и предупреждений, которые требуют </w:t>
      </w:r>
      <w:r w:rsidR="00E56C54" w:rsidRPr="002153B7">
        <w:t>п</w:t>
      </w:r>
      <w:r w:rsidRPr="002153B7">
        <w:t>ояснения, а именно:</w:t>
      </w:r>
    </w:p>
    <w:tbl>
      <w:tblPr>
        <w:tblW w:w="0" w:type="auto"/>
        <w:tblCellSpacing w:w="15" w:type="dxa"/>
        <w:shd w:val="clear" w:color="auto" w:fill="FFFFFF"/>
        <w:tblCellMar>
          <w:top w:w="15" w:type="dxa"/>
          <w:left w:w="15" w:type="dxa"/>
          <w:bottom w:w="15" w:type="dxa"/>
          <w:right w:w="15" w:type="dxa"/>
        </w:tblCellMar>
        <w:tblLook w:val="04A0"/>
      </w:tblPr>
      <w:tblGrid>
        <w:gridCol w:w="1910"/>
        <w:gridCol w:w="6499"/>
      </w:tblGrid>
      <w:tr w:rsidR="00C14243" w:rsidRPr="00AD5922" w:rsidTr="006627CF">
        <w:trPr>
          <w:tblCellSpacing w:w="15" w:type="dxa"/>
        </w:trPr>
        <w:tc>
          <w:tcPr>
            <w:tcW w:w="0" w:type="auto"/>
            <w:shd w:val="clear" w:color="auto" w:fill="FFFFFF"/>
            <w:vAlign w:val="center"/>
            <w:hideMark/>
          </w:tcPr>
          <w:p w:rsidR="00C14243" w:rsidRPr="00713FF0" w:rsidRDefault="00C14243" w:rsidP="00C14243">
            <w:pPr>
              <w:pStyle w:val="af"/>
              <w:numPr>
                <w:ilvl w:val="0"/>
                <w:numId w:val="17"/>
              </w:numPr>
              <w:rPr>
                <w:u w:val="single"/>
              </w:rPr>
            </w:pPr>
            <w:r w:rsidRPr="00713FF0">
              <w:rPr>
                <w:u w:val="single"/>
              </w:rPr>
              <w:t>Форма:</w:t>
            </w:r>
          </w:p>
        </w:tc>
        <w:tc>
          <w:tcPr>
            <w:tcW w:w="6454" w:type="dxa"/>
            <w:shd w:val="clear" w:color="auto" w:fill="FFFFFF"/>
            <w:vAlign w:val="center"/>
            <w:hideMark/>
          </w:tcPr>
          <w:p w:rsidR="00C14243" w:rsidRPr="00713FF0" w:rsidRDefault="006627CF" w:rsidP="00C14243">
            <w:pPr>
              <w:spacing w:after="0"/>
              <w:ind w:left="567" w:firstLine="0"/>
              <w:rPr>
                <w:sz w:val="24"/>
                <w:szCs w:val="24"/>
                <w:u w:val="single"/>
                <w:lang w:val="en-US"/>
              </w:rPr>
            </w:pPr>
            <w:r w:rsidRPr="00713FF0">
              <w:rPr>
                <w:sz w:val="24"/>
                <w:szCs w:val="24"/>
                <w:u w:val="single"/>
              </w:rPr>
              <w:t>05031</w:t>
            </w:r>
            <w:r w:rsidR="00C14243" w:rsidRPr="00713FF0">
              <w:rPr>
                <w:sz w:val="24"/>
                <w:szCs w:val="24"/>
                <w:u w:val="single"/>
              </w:rPr>
              <w:t>17</w:t>
            </w:r>
          </w:p>
        </w:tc>
      </w:tr>
      <w:tr w:rsidR="00C14243" w:rsidRPr="00AD5922" w:rsidTr="006627CF">
        <w:trPr>
          <w:tblCellSpacing w:w="15" w:type="dxa"/>
        </w:trPr>
        <w:tc>
          <w:tcPr>
            <w:tcW w:w="0" w:type="auto"/>
            <w:shd w:val="clear" w:color="auto" w:fill="FFFFFF"/>
            <w:vAlign w:val="center"/>
            <w:hideMark/>
          </w:tcPr>
          <w:p w:rsidR="00C14243" w:rsidRPr="00713FF0" w:rsidRDefault="00C14243" w:rsidP="003C6505">
            <w:pPr>
              <w:spacing w:after="0"/>
              <w:ind w:firstLine="0"/>
              <w:rPr>
                <w:sz w:val="24"/>
                <w:szCs w:val="24"/>
                <w:u w:val="single"/>
              </w:rPr>
            </w:pPr>
            <w:r w:rsidRPr="00713FF0">
              <w:rPr>
                <w:sz w:val="24"/>
                <w:szCs w:val="24"/>
                <w:u w:val="single"/>
              </w:rPr>
              <w:t>Наименование:</w:t>
            </w:r>
          </w:p>
        </w:tc>
        <w:tc>
          <w:tcPr>
            <w:tcW w:w="6454" w:type="dxa"/>
            <w:shd w:val="clear" w:color="auto" w:fill="FFFFFF"/>
            <w:vAlign w:val="center"/>
            <w:hideMark/>
          </w:tcPr>
          <w:p w:rsidR="00C14243" w:rsidRPr="00713FF0" w:rsidRDefault="00C14243" w:rsidP="006627CF">
            <w:pPr>
              <w:rPr>
                <w:sz w:val="24"/>
                <w:szCs w:val="24"/>
                <w:u w:val="single"/>
              </w:rPr>
            </w:pPr>
            <w:r w:rsidRPr="00713FF0">
              <w:rPr>
                <w:sz w:val="24"/>
                <w:szCs w:val="24"/>
                <w:u w:val="single"/>
              </w:rPr>
              <w:t xml:space="preserve">Отчет об исполнении  </w:t>
            </w:r>
            <w:r w:rsidR="006A0FB3" w:rsidRPr="00713FF0">
              <w:rPr>
                <w:sz w:val="24"/>
                <w:szCs w:val="24"/>
                <w:u w:val="single"/>
              </w:rPr>
              <w:t>бюджета поселения</w:t>
            </w:r>
            <w:r w:rsidRPr="00713FF0">
              <w:rPr>
                <w:sz w:val="24"/>
                <w:szCs w:val="24"/>
                <w:u w:val="single"/>
              </w:rPr>
              <w:t xml:space="preserve"> </w:t>
            </w:r>
          </w:p>
        </w:tc>
      </w:tr>
    </w:tbl>
    <w:p w:rsidR="00BF1E39" w:rsidRPr="005E2879" w:rsidRDefault="003C6505" w:rsidP="00DB7B44">
      <w:pPr>
        <w:pStyle w:val="af"/>
        <w:ind w:left="0" w:firstLine="0"/>
        <w:rPr>
          <w:sz w:val="28"/>
          <w:szCs w:val="28"/>
        </w:rPr>
      </w:pPr>
      <w:r>
        <w:t xml:space="preserve">- </w:t>
      </w:r>
      <w:r w:rsidR="006627CF">
        <w:rPr>
          <w:sz w:val="28"/>
          <w:szCs w:val="28"/>
        </w:rPr>
        <w:t>4 ошибки</w:t>
      </w:r>
      <w:r w:rsidR="00D74641" w:rsidRPr="005E2879">
        <w:rPr>
          <w:sz w:val="28"/>
          <w:szCs w:val="28"/>
        </w:rPr>
        <w:t xml:space="preserve"> между о</w:t>
      </w:r>
      <w:r w:rsidR="006627CF">
        <w:rPr>
          <w:sz w:val="28"/>
          <w:szCs w:val="28"/>
        </w:rPr>
        <w:t>тчетными данными по ф. 05031</w:t>
      </w:r>
      <w:r w:rsidR="00BF1E39" w:rsidRPr="005E2879">
        <w:rPr>
          <w:sz w:val="28"/>
          <w:szCs w:val="28"/>
        </w:rPr>
        <w:t xml:space="preserve">17 «Отчет об исполнении </w:t>
      </w:r>
      <w:r w:rsidR="006627CF">
        <w:rPr>
          <w:sz w:val="28"/>
          <w:szCs w:val="28"/>
        </w:rPr>
        <w:t>бюджета</w:t>
      </w:r>
      <w:r w:rsidR="00BF1E39" w:rsidRPr="005E2879">
        <w:rPr>
          <w:sz w:val="28"/>
          <w:szCs w:val="28"/>
        </w:rPr>
        <w:t>» и ф.</w:t>
      </w:r>
      <w:r w:rsidR="006627CF">
        <w:rPr>
          <w:sz w:val="28"/>
          <w:szCs w:val="28"/>
        </w:rPr>
        <w:t>0503151 «Отчет</w:t>
      </w:r>
      <w:r w:rsidR="004E1FF4">
        <w:rPr>
          <w:sz w:val="28"/>
          <w:szCs w:val="28"/>
        </w:rPr>
        <w:t xml:space="preserve"> </w:t>
      </w:r>
      <w:r w:rsidR="00BF1E39" w:rsidRPr="005E2879">
        <w:rPr>
          <w:sz w:val="28"/>
          <w:szCs w:val="28"/>
        </w:rPr>
        <w:t>о кассовых поступлениях и выбытиях»</w:t>
      </w:r>
      <w:r w:rsidR="00D74641" w:rsidRPr="005E2879">
        <w:rPr>
          <w:sz w:val="28"/>
          <w:szCs w:val="28"/>
        </w:rPr>
        <w:t xml:space="preserve"> по источникам финансирования дефицита </w:t>
      </w:r>
      <w:r w:rsidR="006A0FB3">
        <w:rPr>
          <w:sz w:val="28"/>
          <w:szCs w:val="28"/>
        </w:rPr>
        <w:t>бюджета поселения</w:t>
      </w:r>
      <w:r w:rsidR="00BF1E39" w:rsidRPr="005E2879">
        <w:rPr>
          <w:sz w:val="28"/>
          <w:szCs w:val="28"/>
        </w:rPr>
        <w:t>:</w:t>
      </w:r>
    </w:p>
    <w:p w:rsidR="00BF1E39" w:rsidRPr="005E2879" w:rsidRDefault="00BF1E39" w:rsidP="00BF1E39">
      <w:pPr>
        <w:pStyle w:val="af"/>
        <w:ind w:left="0" w:right="279"/>
      </w:pPr>
    </w:p>
    <w:tbl>
      <w:tblPr>
        <w:tblStyle w:val="a9"/>
        <w:tblW w:w="0" w:type="auto"/>
        <w:tblLayout w:type="fixed"/>
        <w:tblLook w:val="04A0"/>
      </w:tblPr>
      <w:tblGrid>
        <w:gridCol w:w="2190"/>
        <w:gridCol w:w="1978"/>
        <w:gridCol w:w="1978"/>
        <w:gridCol w:w="1617"/>
        <w:gridCol w:w="1984"/>
      </w:tblGrid>
      <w:tr w:rsidR="00BF1E39" w:rsidRPr="001F289B" w:rsidTr="001F289B">
        <w:tc>
          <w:tcPr>
            <w:tcW w:w="2190" w:type="dxa"/>
          </w:tcPr>
          <w:p w:rsidR="00BF1E39" w:rsidRPr="001F289B" w:rsidRDefault="00BF1E39" w:rsidP="001F289B">
            <w:pPr>
              <w:ind w:right="279" w:firstLine="0"/>
              <w:jc w:val="center"/>
              <w:rPr>
                <w:sz w:val="20"/>
                <w:szCs w:val="20"/>
              </w:rPr>
            </w:pPr>
            <w:r w:rsidRPr="001F289B">
              <w:rPr>
                <w:sz w:val="20"/>
                <w:szCs w:val="20"/>
              </w:rPr>
              <w:t>КБК</w:t>
            </w:r>
          </w:p>
        </w:tc>
        <w:tc>
          <w:tcPr>
            <w:tcW w:w="1978" w:type="dxa"/>
          </w:tcPr>
          <w:p w:rsidR="00BF1E39" w:rsidRPr="001F289B" w:rsidRDefault="006627CF" w:rsidP="001F289B">
            <w:pPr>
              <w:pStyle w:val="af"/>
              <w:ind w:left="0" w:right="279" w:firstLine="0"/>
              <w:jc w:val="center"/>
              <w:rPr>
                <w:sz w:val="20"/>
                <w:szCs w:val="20"/>
              </w:rPr>
            </w:pPr>
            <w:r w:rsidRPr="001F289B">
              <w:rPr>
                <w:sz w:val="20"/>
                <w:szCs w:val="20"/>
              </w:rPr>
              <w:t>ф. 05031</w:t>
            </w:r>
            <w:r w:rsidR="00BF1E39" w:rsidRPr="001F289B">
              <w:rPr>
                <w:sz w:val="20"/>
                <w:szCs w:val="20"/>
              </w:rPr>
              <w:t>17</w:t>
            </w:r>
          </w:p>
        </w:tc>
        <w:tc>
          <w:tcPr>
            <w:tcW w:w="1978" w:type="dxa"/>
          </w:tcPr>
          <w:p w:rsidR="00BF1E39" w:rsidRPr="001F289B" w:rsidRDefault="00BF1E39" w:rsidP="00CB61F8">
            <w:pPr>
              <w:pStyle w:val="af"/>
              <w:ind w:left="0" w:right="279" w:firstLine="0"/>
              <w:jc w:val="center"/>
              <w:rPr>
                <w:sz w:val="20"/>
                <w:szCs w:val="20"/>
              </w:rPr>
            </w:pPr>
            <w:r w:rsidRPr="001F289B">
              <w:rPr>
                <w:sz w:val="20"/>
                <w:szCs w:val="20"/>
              </w:rPr>
              <w:t>ф. 050</w:t>
            </w:r>
            <w:r w:rsidR="00CB61F8">
              <w:rPr>
                <w:sz w:val="20"/>
                <w:szCs w:val="20"/>
              </w:rPr>
              <w:t>1</w:t>
            </w:r>
            <w:r w:rsidRPr="001F289B">
              <w:rPr>
                <w:sz w:val="20"/>
                <w:szCs w:val="20"/>
              </w:rPr>
              <w:t>15</w:t>
            </w:r>
            <w:r w:rsidR="006627CF" w:rsidRPr="001F289B">
              <w:rPr>
                <w:sz w:val="20"/>
                <w:szCs w:val="20"/>
              </w:rPr>
              <w:t>1</w:t>
            </w:r>
          </w:p>
        </w:tc>
        <w:tc>
          <w:tcPr>
            <w:tcW w:w="1617" w:type="dxa"/>
          </w:tcPr>
          <w:p w:rsidR="00BF1E39" w:rsidRPr="001F289B" w:rsidRDefault="00BF1E39" w:rsidP="001F289B">
            <w:pPr>
              <w:pStyle w:val="af"/>
              <w:ind w:left="0" w:right="279" w:firstLine="0"/>
              <w:jc w:val="center"/>
              <w:rPr>
                <w:sz w:val="20"/>
                <w:szCs w:val="20"/>
              </w:rPr>
            </w:pPr>
            <w:r w:rsidRPr="001F289B">
              <w:rPr>
                <w:sz w:val="20"/>
                <w:szCs w:val="20"/>
              </w:rPr>
              <w:t>Отклонение</w:t>
            </w:r>
          </w:p>
          <w:p w:rsidR="00BF1E39" w:rsidRPr="001F289B" w:rsidRDefault="00BF1E39" w:rsidP="001F289B">
            <w:pPr>
              <w:pStyle w:val="af"/>
              <w:ind w:left="0" w:right="279" w:firstLine="0"/>
              <w:jc w:val="center"/>
              <w:rPr>
                <w:sz w:val="20"/>
                <w:szCs w:val="20"/>
              </w:rPr>
            </w:pPr>
            <w:r w:rsidRPr="001F289B">
              <w:rPr>
                <w:sz w:val="20"/>
                <w:szCs w:val="20"/>
              </w:rPr>
              <w:t>(+;-)</w:t>
            </w:r>
            <w:r w:rsidR="001F289B">
              <w:rPr>
                <w:sz w:val="20"/>
                <w:szCs w:val="20"/>
              </w:rPr>
              <w:t xml:space="preserve">  </w:t>
            </w:r>
            <w:r w:rsidRPr="001F289B">
              <w:rPr>
                <w:sz w:val="20"/>
                <w:szCs w:val="20"/>
              </w:rPr>
              <w:t>руб.</w:t>
            </w:r>
          </w:p>
        </w:tc>
        <w:tc>
          <w:tcPr>
            <w:tcW w:w="1984" w:type="dxa"/>
          </w:tcPr>
          <w:p w:rsidR="00BF1E39" w:rsidRPr="001F289B" w:rsidRDefault="00BF1E39" w:rsidP="001F289B">
            <w:pPr>
              <w:pStyle w:val="af"/>
              <w:ind w:left="0" w:right="279" w:firstLine="0"/>
              <w:jc w:val="center"/>
              <w:rPr>
                <w:sz w:val="20"/>
                <w:szCs w:val="20"/>
              </w:rPr>
            </w:pPr>
            <w:r w:rsidRPr="001F289B">
              <w:rPr>
                <w:sz w:val="20"/>
                <w:szCs w:val="20"/>
              </w:rPr>
              <w:t>Причины отклонений</w:t>
            </w:r>
          </w:p>
        </w:tc>
      </w:tr>
      <w:tr w:rsidR="00BF1E39" w:rsidRPr="001F289B" w:rsidTr="001F289B">
        <w:trPr>
          <w:trHeight w:val="647"/>
        </w:trPr>
        <w:tc>
          <w:tcPr>
            <w:tcW w:w="2190" w:type="dxa"/>
            <w:vAlign w:val="bottom"/>
          </w:tcPr>
          <w:p w:rsidR="00BF1E39" w:rsidRPr="001F289B" w:rsidRDefault="006627CF" w:rsidP="001F289B">
            <w:pPr>
              <w:spacing w:after="0"/>
              <w:ind w:firstLine="0"/>
              <w:jc w:val="center"/>
              <w:rPr>
                <w:sz w:val="17"/>
                <w:szCs w:val="17"/>
              </w:rPr>
            </w:pPr>
            <w:r w:rsidRPr="001F289B">
              <w:rPr>
                <w:sz w:val="17"/>
                <w:szCs w:val="17"/>
              </w:rPr>
              <w:t>010502011</w:t>
            </w:r>
            <w:r w:rsidR="00BF1E39" w:rsidRPr="001F289B">
              <w:rPr>
                <w:sz w:val="17"/>
                <w:szCs w:val="17"/>
              </w:rPr>
              <w:t>0000</w:t>
            </w:r>
            <w:r w:rsidRPr="001F289B">
              <w:rPr>
                <w:sz w:val="17"/>
                <w:szCs w:val="17"/>
              </w:rPr>
              <w:t>0</w:t>
            </w:r>
            <w:r w:rsidR="00BF1E39" w:rsidRPr="001F289B">
              <w:rPr>
                <w:sz w:val="17"/>
                <w:szCs w:val="17"/>
              </w:rPr>
              <w:t>510</w:t>
            </w:r>
          </w:p>
          <w:p w:rsidR="00BF1E39" w:rsidRPr="001F289B" w:rsidRDefault="00BF1E39" w:rsidP="001F289B">
            <w:pPr>
              <w:pStyle w:val="af"/>
              <w:ind w:left="0" w:right="279"/>
              <w:jc w:val="center"/>
              <w:rPr>
                <w:color w:val="000000"/>
                <w:sz w:val="17"/>
                <w:szCs w:val="17"/>
                <w:shd w:val="clear" w:color="auto" w:fill="FFFFFF"/>
              </w:rPr>
            </w:pPr>
          </w:p>
        </w:tc>
        <w:tc>
          <w:tcPr>
            <w:tcW w:w="1978" w:type="dxa"/>
            <w:vAlign w:val="bottom"/>
          </w:tcPr>
          <w:p w:rsidR="00BF1E39" w:rsidRPr="001F289B" w:rsidRDefault="00EF50E9" w:rsidP="00E92691">
            <w:pPr>
              <w:spacing w:after="0"/>
              <w:ind w:firstLine="0"/>
              <w:jc w:val="center"/>
              <w:rPr>
                <w:sz w:val="24"/>
                <w:szCs w:val="24"/>
              </w:rPr>
            </w:pPr>
            <w:r w:rsidRPr="001F289B">
              <w:rPr>
                <w:sz w:val="24"/>
                <w:szCs w:val="24"/>
              </w:rPr>
              <w:t>-</w:t>
            </w:r>
            <w:r w:rsidR="00E92691">
              <w:rPr>
                <w:sz w:val="24"/>
                <w:szCs w:val="24"/>
              </w:rPr>
              <w:t>3367181,29</w:t>
            </w:r>
          </w:p>
        </w:tc>
        <w:tc>
          <w:tcPr>
            <w:tcW w:w="1978" w:type="dxa"/>
            <w:vAlign w:val="bottom"/>
          </w:tcPr>
          <w:p w:rsidR="00BF1E39" w:rsidRPr="001F289B" w:rsidRDefault="001F289B" w:rsidP="00CB61F8">
            <w:pPr>
              <w:spacing w:after="0"/>
              <w:ind w:firstLine="0"/>
              <w:jc w:val="center"/>
              <w:rPr>
                <w:sz w:val="24"/>
                <w:szCs w:val="24"/>
              </w:rPr>
            </w:pPr>
            <w:r w:rsidRPr="001F289B">
              <w:rPr>
                <w:sz w:val="24"/>
                <w:szCs w:val="24"/>
              </w:rPr>
              <w:t>-</w:t>
            </w:r>
            <w:r w:rsidR="00CB61F8">
              <w:rPr>
                <w:sz w:val="24"/>
                <w:szCs w:val="24"/>
              </w:rPr>
              <w:t>3628883,63</w:t>
            </w:r>
          </w:p>
        </w:tc>
        <w:tc>
          <w:tcPr>
            <w:tcW w:w="1617" w:type="dxa"/>
            <w:vAlign w:val="bottom"/>
          </w:tcPr>
          <w:p w:rsidR="00BF1E39" w:rsidRPr="001F289B" w:rsidRDefault="00E92691" w:rsidP="001F289B">
            <w:pPr>
              <w:spacing w:after="0"/>
              <w:ind w:firstLine="0"/>
              <w:jc w:val="center"/>
              <w:rPr>
                <w:sz w:val="24"/>
                <w:szCs w:val="24"/>
              </w:rPr>
            </w:pPr>
            <w:r>
              <w:rPr>
                <w:sz w:val="24"/>
                <w:szCs w:val="24"/>
              </w:rPr>
              <w:t>261702,34</w:t>
            </w:r>
          </w:p>
        </w:tc>
        <w:tc>
          <w:tcPr>
            <w:tcW w:w="1984" w:type="dxa"/>
            <w:vMerge w:val="restart"/>
            <w:vAlign w:val="center"/>
          </w:tcPr>
          <w:p w:rsidR="00BF1E39" w:rsidRPr="001F289B" w:rsidRDefault="00BF1E39" w:rsidP="001F289B">
            <w:pPr>
              <w:pStyle w:val="af"/>
              <w:ind w:left="0" w:right="279" w:firstLine="0"/>
              <w:jc w:val="left"/>
              <w:rPr>
                <w:rFonts w:eastAsia="Arial"/>
                <w:color w:val="000000"/>
                <w:sz w:val="16"/>
                <w:szCs w:val="16"/>
              </w:rPr>
            </w:pPr>
            <w:r w:rsidRPr="001F289B">
              <w:rPr>
                <w:rFonts w:eastAsia="Arial"/>
                <w:color w:val="000000"/>
                <w:sz w:val="16"/>
                <w:szCs w:val="16"/>
              </w:rPr>
              <w:t>Разный принцип учета поступлений по возврату</w:t>
            </w:r>
            <w:r w:rsidR="001F289B">
              <w:rPr>
                <w:rFonts w:eastAsia="Arial"/>
                <w:color w:val="000000"/>
                <w:sz w:val="16"/>
                <w:szCs w:val="16"/>
              </w:rPr>
              <w:t xml:space="preserve"> </w:t>
            </w:r>
            <w:r w:rsidRPr="001F289B">
              <w:rPr>
                <w:rFonts w:eastAsia="Arial"/>
                <w:color w:val="000000"/>
                <w:sz w:val="16"/>
                <w:szCs w:val="16"/>
              </w:rPr>
              <w:t xml:space="preserve">кассовых </w:t>
            </w:r>
            <w:r w:rsidRPr="001F289B">
              <w:rPr>
                <w:rFonts w:eastAsia="Arial"/>
                <w:color w:val="000000"/>
                <w:sz w:val="16"/>
                <w:szCs w:val="16"/>
              </w:rPr>
              <w:lastRenderedPageBreak/>
              <w:t>р</w:t>
            </w:r>
            <w:r w:rsidR="001F289B">
              <w:rPr>
                <w:rFonts w:eastAsia="Arial"/>
                <w:color w:val="000000"/>
                <w:sz w:val="16"/>
                <w:szCs w:val="16"/>
              </w:rPr>
              <w:t>асходов. УФК учитывает их в 510 «+», а финорган в 610 «-»</w:t>
            </w:r>
            <w:r w:rsidRPr="001F289B">
              <w:rPr>
                <w:rFonts w:eastAsia="Arial"/>
                <w:color w:val="000000"/>
                <w:sz w:val="16"/>
                <w:szCs w:val="16"/>
              </w:rPr>
              <w:t>.</w:t>
            </w:r>
          </w:p>
        </w:tc>
      </w:tr>
      <w:tr w:rsidR="00BF1E39" w:rsidRPr="001F289B" w:rsidTr="001F289B">
        <w:tc>
          <w:tcPr>
            <w:tcW w:w="2190" w:type="dxa"/>
            <w:vAlign w:val="bottom"/>
          </w:tcPr>
          <w:p w:rsidR="00BF1E39" w:rsidRPr="001F289B" w:rsidRDefault="00BF1E39" w:rsidP="001F289B">
            <w:pPr>
              <w:ind w:firstLine="0"/>
              <w:jc w:val="center"/>
              <w:rPr>
                <w:color w:val="000000"/>
                <w:sz w:val="17"/>
                <w:szCs w:val="17"/>
                <w:shd w:val="clear" w:color="auto" w:fill="FFFFFF"/>
              </w:rPr>
            </w:pPr>
            <w:r w:rsidRPr="001F289B">
              <w:rPr>
                <w:color w:val="000000"/>
                <w:sz w:val="17"/>
                <w:szCs w:val="17"/>
                <w:shd w:val="clear" w:color="auto" w:fill="FFFFFF"/>
              </w:rPr>
              <w:lastRenderedPageBreak/>
              <w:t>01050201100000610</w:t>
            </w:r>
          </w:p>
        </w:tc>
        <w:tc>
          <w:tcPr>
            <w:tcW w:w="1978" w:type="dxa"/>
            <w:vAlign w:val="bottom"/>
          </w:tcPr>
          <w:p w:rsidR="00BF1E39" w:rsidRPr="001F289B" w:rsidRDefault="00E92691" w:rsidP="001F289B">
            <w:pPr>
              <w:spacing w:after="0"/>
              <w:ind w:firstLine="0"/>
              <w:jc w:val="center"/>
              <w:rPr>
                <w:sz w:val="24"/>
                <w:szCs w:val="24"/>
              </w:rPr>
            </w:pPr>
            <w:r>
              <w:rPr>
                <w:sz w:val="24"/>
                <w:szCs w:val="24"/>
              </w:rPr>
              <w:t>3382186,67</w:t>
            </w:r>
          </w:p>
        </w:tc>
        <w:tc>
          <w:tcPr>
            <w:tcW w:w="1978" w:type="dxa"/>
            <w:vAlign w:val="bottom"/>
          </w:tcPr>
          <w:p w:rsidR="00BF1E39" w:rsidRPr="001F289B" w:rsidRDefault="00E92691" w:rsidP="001F289B">
            <w:pPr>
              <w:spacing w:after="0"/>
              <w:ind w:firstLine="0"/>
              <w:jc w:val="center"/>
              <w:rPr>
                <w:sz w:val="24"/>
                <w:szCs w:val="24"/>
              </w:rPr>
            </w:pPr>
            <w:r>
              <w:rPr>
                <w:sz w:val="24"/>
                <w:szCs w:val="24"/>
              </w:rPr>
              <w:t>3643889,01</w:t>
            </w:r>
          </w:p>
        </w:tc>
        <w:tc>
          <w:tcPr>
            <w:tcW w:w="1617" w:type="dxa"/>
            <w:vAlign w:val="bottom"/>
          </w:tcPr>
          <w:p w:rsidR="00BF1E39" w:rsidRPr="001F289B" w:rsidRDefault="00E92691" w:rsidP="001F289B">
            <w:pPr>
              <w:spacing w:after="0"/>
              <w:ind w:firstLine="0"/>
              <w:jc w:val="center"/>
              <w:rPr>
                <w:sz w:val="24"/>
                <w:szCs w:val="24"/>
              </w:rPr>
            </w:pPr>
            <w:r>
              <w:rPr>
                <w:sz w:val="24"/>
                <w:szCs w:val="24"/>
              </w:rPr>
              <w:t>261702,34</w:t>
            </w:r>
          </w:p>
        </w:tc>
        <w:tc>
          <w:tcPr>
            <w:tcW w:w="1984" w:type="dxa"/>
            <w:vMerge/>
            <w:vAlign w:val="center"/>
          </w:tcPr>
          <w:p w:rsidR="00BF1E39" w:rsidRPr="001F289B" w:rsidRDefault="00BF1E39" w:rsidP="003C6505">
            <w:pPr>
              <w:pStyle w:val="af"/>
              <w:ind w:left="0" w:right="279"/>
              <w:jc w:val="center"/>
              <w:rPr>
                <w:rFonts w:eastAsia="Arial"/>
                <w:color w:val="000000"/>
                <w:sz w:val="16"/>
                <w:szCs w:val="16"/>
              </w:rPr>
            </w:pPr>
          </w:p>
        </w:tc>
      </w:tr>
    </w:tbl>
    <w:p w:rsidR="008B558B" w:rsidRPr="004A2B71" w:rsidRDefault="008B558B" w:rsidP="009873B8">
      <w:pPr>
        <w:pStyle w:val="af"/>
        <w:ind w:left="142" w:firstLine="0"/>
        <w:rPr>
          <w:sz w:val="28"/>
          <w:szCs w:val="28"/>
        </w:rPr>
      </w:pPr>
    </w:p>
    <w:p w:rsidR="00450A23" w:rsidRPr="00DB1463" w:rsidRDefault="00450A23" w:rsidP="00360F24">
      <w:pPr>
        <w:pStyle w:val="af"/>
        <w:numPr>
          <w:ilvl w:val="0"/>
          <w:numId w:val="17"/>
        </w:numPr>
        <w:ind w:left="284" w:hanging="284"/>
      </w:pPr>
      <w:r w:rsidRPr="00DB1463">
        <w:t>Отчетными данными по ф. 0503</w:t>
      </w:r>
      <w:r w:rsidR="000358EC">
        <w:t>3</w:t>
      </w:r>
      <w:r w:rsidRPr="00DB1463">
        <w:t xml:space="preserve">87 «Справочная таблица к отчету об исполнении консолидированного </w:t>
      </w:r>
      <w:r w:rsidR="006A0FB3">
        <w:t xml:space="preserve">бюджета </w:t>
      </w:r>
      <w:r w:rsidR="00360F24">
        <w:t xml:space="preserve"> субъекта РФ» и ф. 05031</w:t>
      </w:r>
      <w:r w:rsidRPr="00DB1463">
        <w:t xml:space="preserve">17 «Отчет об исполнении </w:t>
      </w:r>
      <w:r w:rsidR="006A0FB3">
        <w:t>бюджета</w:t>
      </w:r>
      <w:r w:rsidR="00360F24">
        <w:t>»</w:t>
      </w:r>
    </w:p>
    <w:tbl>
      <w:tblPr>
        <w:tblStyle w:val="a9"/>
        <w:tblW w:w="4875" w:type="pct"/>
        <w:tblLook w:val="04A0"/>
      </w:tblPr>
      <w:tblGrid>
        <w:gridCol w:w="2453"/>
        <w:gridCol w:w="1606"/>
        <w:gridCol w:w="1458"/>
        <w:gridCol w:w="1460"/>
        <w:gridCol w:w="2630"/>
      </w:tblGrid>
      <w:tr w:rsidR="001F4493" w:rsidRPr="00360F24" w:rsidTr="00E92691">
        <w:tc>
          <w:tcPr>
            <w:tcW w:w="1276" w:type="pct"/>
          </w:tcPr>
          <w:p w:rsidR="001F4493" w:rsidRPr="00360F24" w:rsidRDefault="001F4493" w:rsidP="00360F24">
            <w:pPr>
              <w:pStyle w:val="af"/>
              <w:ind w:left="0" w:right="279" w:firstLine="0"/>
              <w:jc w:val="center"/>
              <w:rPr>
                <w:sz w:val="20"/>
                <w:szCs w:val="20"/>
              </w:rPr>
            </w:pPr>
            <w:r w:rsidRPr="00360F24">
              <w:rPr>
                <w:sz w:val="20"/>
                <w:szCs w:val="20"/>
              </w:rPr>
              <w:t>Наименование показателя</w:t>
            </w:r>
          </w:p>
        </w:tc>
        <w:tc>
          <w:tcPr>
            <w:tcW w:w="836" w:type="pct"/>
          </w:tcPr>
          <w:p w:rsidR="001F4493" w:rsidRPr="00360F24" w:rsidRDefault="001F4493" w:rsidP="00360F24">
            <w:pPr>
              <w:pStyle w:val="af"/>
              <w:ind w:left="0" w:right="279" w:firstLine="0"/>
              <w:jc w:val="center"/>
              <w:rPr>
                <w:sz w:val="20"/>
                <w:szCs w:val="20"/>
              </w:rPr>
            </w:pPr>
            <w:r w:rsidRPr="00360F24">
              <w:rPr>
                <w:sz w:val="20"/>
                <w:szCs w:val="20"/>
              </w:rPr>
              <w:t>ф. 0503387</w:t>
            </w:r>
          </w:p>
        </w:tc>
        <w:tc>
          <w:tcPr>
            <w:tcW w:w="759" w:type="pct"/>
          </w:tcPr>
          <w:p w:rsidR="001F4493" w:rsidRPr="00360F24" w:rsidRDefault="001F4493" w:rsidP="00360F24">
            <w:pPr>
              <w:pStyle w:val="af"/>
              <w:ind w:left="0" w:right="279" w:firstLine="0"/>
              <w:jc w:val="center"/>
              <w:rPr>
                <w:sz w:val="20"/>
                <w:szCs w:val="20"/>
              </w:rPr>
            </w:pPr>
            <w:r w:rsidRPr="00360F24">
              <w:rPr>
                <w:sz w:val="20"/>
                <w:szCs w:val="20"/>
              </w:rPr>
              <w:t>ф.0503317</w:t>
            </w:r>
          </w:p>
        </w:tc>
        <w:tc>
          <w:tcPr>
            <w:tcW w:w="760" w:type="pct"/>
          </w:tcPr>
          <w:p w:rsidR="001F4493" w:rsidRPr="00360F24" w:rsidRDefault="00360F24" w:rsidP="00360F24">
            <w:pPr>
              <w:pStyle w:val="af"/>
              <w:ind w:left="0" w:right="279" w:firstLine="0"/>
              <w:jc w:val="center"/>
              <w:rPr>
                <w:sz w:val="20"/>
                <w:szCs w:val="20"/>
              </w:rPr>
            </w:pPr>
            <w:r>
              <w:rPr>
                <w:sz w:val="20"/>
                <w:szCs w:val="20"/>
              </w:rPr>
              <w:t>Отклоне</w:t>
            </w:r>
            <w:r w:rsidR="001F4493" w:rsidRPr="00360F24">
              <w:rPr>
                <w:sz w:val="20"/>
                <w:szCs w:val="20"/>
              </w:rPr>
              <w:t>ие</w:t>
            </w:r>
          </w:p>
          <w:p w:rsidR="001F4493" w:rsidRPr="00360F24" w:rsidRDefault="001F4493" w:rsidP="00360F24">
            <w:pPr>
              <w:pStyle w:val="af"/>
              <w:ind w:left="0" w:right="279" w:firstLine="0"/>
              <w:jc w:val="center"/>
              <w:rPr>
                <w:sz w:val="20"/>
                <w:szCs w:val="20"/>
              </w:rPr>
            </w:pPr>
            <w:r w:rsidRPr="00360F24">
              <w:rPr>
                <w:sz w:val="20"/>
                <w:szCs w:val="20"/>
              </w:rPr>
              <w:t>(+;-)руб.</w:t>
            </w:r>
          </w:p>
        </w:tc>
        <w:tc>
          <w:tcPr>
            <w:tcW w:w="1370" w:type="pct"/>
          </w:tcPr>
          <w:p w:rsidR="001F4493" w:rsidRPr="00360F24" w:rsidRDefault="001F4493" w:rsidP="00360F24">
            <w:pPr>
              <w:pStyle w:val="af"/>
              <w:ind w:left="0" w:right="279" w:firstLine="0"/>
              <w:jc w:val="center"/>
              <w:rPr>
                <w:sz w:val="20"/>
                <w:szCs w:val="20"/>
              </w:rPr>
            </w:pPr>
            <w:r w:rsidRPr="00360F24">
              <w:rPr>
                <w:sz w:val="20"/>
                <w:szCs w:val="20"/>
              </w:rPr>
              <w:t>Причины отклонений</w:t>
            </w:r>
          </w:p>
        </w:tc>
      </w:tr>
      <w:tr w:rsidR="00E92691" w:rsidRPr="00360F24" w:rsidTr="00E92691">
        <w:trPr>
          <w:trHeight w:val="716"/>
        </w:trPr>
        <w:tc>
          <w:tcPr>
            <w:tcW w:w="1276" w:type="pct"/>
            <w:vAlign w:val="center"/>
          </w:tcPr>
          <w:p w:rsidR="00E92691" w:rsidRPr="00360F24" w:rsidRDefault="00E92691" w:rsidP="00DE3326">
            <w:pPr>
              <w:pStyle w:val="af"/>
              <w:ind w:left="0" w:right="279" w:firstLine="0"/>
              <w:jc w:val="center"/>
            </w:pPr>
            <w:r w:rsidRPr="00360F24">
              <w:rPr>
                <w:color w:val="000000"/>
                <w:sz w:val="17"/>
                <w:szCs w:val="17"/>
                <w:shd w:val="clear" w:color="auto" w:fill="FFFFFF"/>
              </w:rPr>
              <w:t>Сумма плановых назначений по ВР 121</w:t>
            </w:r>
          </w:p>
        </w:tc>
        <w:tc>
          <w:tcPr>
            <w:tcW w:w="836" w:type="pct"/>
            <w:vAlign w:val="center"/>
          </w:tcPr>
          <w:p w:rsidR="00E92691" w:rsidRPr="00360F24" w:rsidRDefault="00E92691" w:rsidP="00E92691">
            <w:pPr>
              <w:pStyle w:val="af"/>
              <w:ind w:left="0" w:right="279" w:firstLine="0"/>
              <w:jc w:val="center"/>
              <w:rPr>
                <w:sz w:val="20"/>
                <w:szCs w:val="20"/>
              </w:rPr>
            </w:pPr>
            <w:r>
              <w:rPr>
                <w:sz w:val="20"/>
                <w:szCs w:val="20"/>
              </w:rPr>
              <w:t xml:space="preserve">    46791,20</w:t>
            </w:r>
          </w:p>
        </w:tc>
        <w:tc>
          <w:tcPr>
            <w:tcW w:w="759" w:type="pct"/>
            <w:vAlign w:val="bottom"/>
          </w:tcPr>
          <w:p w:rsidR="00E92691" w:rsidRPr="00360F24" w:rsidRDefault="00E92691" w:rsidP="00DE3326">
            <w:pPr>
              <w:ind w:firstLine="0"/>
              <w:jc w:val="right"/>
              <w:rPr>
                <w:sz w:val="20"/>
                <w:szCs w:val="20"/>
              </w:rPr>
            </w:pPr>
            <w:r>
              <w:rPr>
                <w:sz w:val="20"/>
                <w:szCs w:val="20"/>
              </w:rPr>
              <w:t>23395,60</w:t>
            </w:r>
          </w:p>
        </w:tc>
        <w:tc>
          <w:tcPr>
            <w:tcW w:w="760" w:type="pct"/>
            <w:vAlign w:val="bottom"/>
          </w:tcPr>
          <w:p w:rsidR="00E92691" w:rsidRPr="00360F24" w:rsidRDefault="00E92691" w:rsidP="001E326F">
            <w:pPr>
              <w:ind w:firstLine="0"/>
              <w:jc w:val="right"/>
              <w:rPr>
                <w:sz w:val="20"/>
                <w:szCs w:val="20"/>
              </w:rPr>
            </w:pPr>
            <w:r>
              <w:rPr>
                <w:sz w:val="20"/>
                <w:szCs w:val="20"/>
              </w:rPr>
              <w:t>23395,60</w:t>
            </w:r>
          </w:p>
        </w:tc>
        <w:tc>
          <w:tcPr>
            <w:tcW w:w="1370" w:type="pct"/>
            <w:vMerge w:val="restart"/>
          </w:tcPr>
          <w:p w:rsidR="00E92691" w:rsidRPr="00360F24" w:rsidRDefault="00E92691" w:rsidP="001F4493">
            <w:pPr>
              <w:pStyle w:val="af"/>
              <w:ind w:left="0" w:right="279" w:firstLine="0"/>
              <w:rPr>
                <w:sz w:val="20"/>
                <w:szCs w:val="20"/>
              </w:rPr>
            </w:pPr>
            <w:r w:rsidRPr="00360F24">
              <w:rPr>
                <w:sz w:val="20"/>
                <w:szCs w:val="20"/>
              </w:rPr>
              <w:t>Плановые расходы по осуществлению первичного воинского учета, отраженные в строке 00210 и в строке 00801</w:t>
            </w:r>
          </w:p>
        </w:tc>
      </w:tr>
      <w:tr w:rsidR="00E92691" w:rsidRPr="00360F24" w:rsidTr="00E92691">
        <w:trPr>
          <w:trHeight w:val="555"/>
        </w:trPr>
        <w:tc>
          <w:tcPr>
            <w:tcW w:w="1276" w:type="pct"/>
            <w:vAlign w:val="center"/>
          </w:tcPr>
          <w:p w:rsidR="00E92691" w:rsidRPr="00360F24" w:rsidRDefault="00E92691" w:rsidP="00DE3326">
            <w:pPr>
              <w:pStyle w:val="af"/>
              <w:ind w:left="0" w:right="279" w:firstLine="0"/>
              <w:jc w:val="center"/>
              <w:rPr>
                <w:color w:val="000000"/>
                <w:sz w:val="17"/>
                <w:szCs w:val="17"/>
                <w:shd w:val="clear" w:color="auto" w:fill="FFFFFF"/>
              </w:rPr>
            </w:pPr>
            <w:r w:rsidRPr="00360F24">
              <w:rPr>
                <w:color w:val="000000"/>
                <w:sz w:val="17"/>
                <w:szCs w:val="17"/>
                <w:shd w:val="clear" w:color="auto" w:fill="FFFFFF"/>
              </w:rPr>
              <w:t>Сумма плановых назначений по ВР 129</w:t>
            </w:r>
          </w:p>
        </w:tc>
        <w:tc>
          <w:tcPr>
            <w:tcW w:w="836" w:type="pct"/>
            <w:vAlign w:val="center"/>
          </w:tcPr>
          <w:p w:rsidR="00E92691" w:rsidRPr="00360F24" w:rsidRDefault="00E92691" w:rsidP="00DE3326">
            <w:pPr>
              <w:ind w:firstLine="0"/>
              <w:jc w:val="center"/>
              <w:rPr>
                <w:sz w:val="20"/>
                <w:szCs w:val="20"/>
              </w:rPr>
            </w:pPr>
            <w:r>
              <w:rPr>
                <w:sz w:val="20"/>
                <w:szCs w:val="20"/>
              </w:rPr>
              <w:t>14003,84</w:t>
            </w:r>
          </w:p>
        </w:tc>
        <w:tc>
          <w:tcPr>
            <w:tcW w:w="759" w:type="pct"/>
            <w:vAlign w:val="bottom"/>
          </w:tcPr>
          <w:p w:rsidR="00E92691" w:rsidRPr="00360F24" w:rsidRDefault="00E92691" w:rsidP="00DE3326">
            <w:pPr>
              <w:ind w:firstLine="0"/>
              <w:jc w:val="right"/>
              <w:rPr>
                <w:sz w:val="20"/>
                <w:szCs w:val="20"/>
              </w:rPr>
            </w:pPr>
            <w:r>
              <w:rPr>
                <w:sz w:val="20"/>
                <w:szCs w:val="20"/>
              </w:rPr>
              <w:t>7001,92</w:t>
            </w:r>
          </w:p>
        </w:tc>
        <w:tc>
          <w:tcPr>
            <w:tcW w:w="760" w:type="pct"/>
            <w:vAlign w:val="bottom"/>
          </w:tcPr>
          <w:p w:rsidR="00E92691" w:rsidRPr="00360F24" w:rsidRDefault="00E92691" w:rsidP="001E326F">
            <w:pPr>
              <w:ind w:firstLine="0"/>
              <w:jc w:val="right"/>
              <w:rPr>
                <w:sz w:val="20"/>
                <w:szCs w:val="20"/>
              </w:rPr>
            </w:pPr>
            <w:r>
              <w:rPr>
                <w:sz w:val="20"/>
                <w:szCs w:val="20"/>
              </w:rPr>
              <w:t>7001,92</w:t>
            </w:r>
          </w:p>
        </w:tc>
        <w:tc>
          <w:tcPr>
            <w:tcW w:w="1370" w:type="pct"/>
            <w:vMerge/>
          </w:tcPr>
          <w:p w:rsidR="00E92691" w:rsidRPr="00360F24" w:rsidRDefault="00E92691" w:rsidP="006A0FB3">
            <w:pPr>
              <w:pStyle w:val="af"/>
              <w:ind w:left="0" w:right="279"/>
            </w:pPr>
          </w:p>
        </w:tc>
      </w:tr>
      <w:tr w:rsidR="00E92691" w:rsidRPr="00360F24" w:rsidTr="00E92691">
        <w:trPr>
          <w:trHeight w:val="737"/>
        </w:trPr>
        <w:tc>
          <w:tcPr>
            <w:tcW w:w="1276" w:type="pct"/>
            <w:vAlign w:val="center"/>
          </w:tcPr>
          <w:p w:rsidR="00E92691" w:rsidRPr="00360F24" w:rsidRDefault="00E92691" w:rsidP="00DE3326">
            <w:pPr>
              <w:pStyle w:val="af"/>
              <w:ind w:left="0" w:right="279"/>
              <w:jc w:val="center"/>
              <w:rPr>
                <w:color w:val="000000"/>
                <w:sz w:val="17"/>
                <w:szCs w:val="17"/>
                <w:shd w:val="clear" w:color="auto" w:fill="FFFFFF"/>
              </w:rPr>
            </w:pPr>
          </w:p>
          <w:p w:rsidR="00E92691" w:rsidRPr="00360F24" w:rsidRDefault="00E92691" w:rsidP="00DE3326">
            <w:pPr>
              <w:pStyle w:val="af"/>
              <w:ind w:left="0" w:right="279" w:firstLine="0"/>
              <w:jc w:val="center"/>
              <w:rPr>
                <w:color w:val="000000"/>
                <w:sz w:val="17"/>
                <w:szCs w:val="17"/>
                <w:shd w:val="clear" w:color="auto" w:fill="FFFFFF"/>
              </w:rPr>
            </w:pPr>
            <w:r w:rsidRPr="00360F24">
              <w:rPr>
                <w:color w:val="000000"/>
                <w:sz w:val="17"/>
                <w:szCs w:val="17"/>
                <w:shd w:val="clear" w:color="auto" w:fill="FFFFFF"/>
              </w:rPr>
              <w:t>Сумма кассовых расходов по ВР 121</w:t>
            </w:r>
          </w:p>
        </w:tc>
        <w:tc>
          <w:tcPr>
            <w:tcW w:w="836" w:type="pct"/>
            <w:vAlign w:val="center"/>
          </w:tcPr>
          <w:p w:rsidR="00E92691" w:rsidRPr="00360F24" w:rsidRDefault="00E92691" w:rsidP="001E326F">
            <w:pPr>
              <w:pStyle w:val="af"/>
              <w:ind w:left="0" w:right="279" w:firstLine="0"/>
              <w:jc w:val="center"/>
              <w:rPr>
                <w:sz w:val="20"/>
                <w:szCs w:val="20"/>
              </w:rPr>
            </w:pPr>
            <w:r>
              <w:rPr>
                <w:sz w:val="20"/>
                <w:szCs w:val="20"/>
              </w:rPr>
              <w:t xml:space="preserve">    46791,20</w:t>
            </w:r>
          </w:p>
        </w:tc>
        <w:tc>
          <w:tcPr>
            <w:tcW w:w="759" w:type="pct"/>
            <w:vAlign w:val="bottom"/>
          </w:tcPr>
          <w:p w:rsidR="00E92691" w:rsidRPr="00360F24" w:rsidRDefault="00E92691" w:rsidP="001E326F">
            <w:pPr>
              <w:ind w:firstLine="0"/>
              <w:jc w:val="right"/>
              <w:rPr>
                <w:sz w:val="20"/>
                <w:szCs w:val="20"/>
              </w:rPr>
            </w:pPr>
            <w:r>
              <w:rPr>
                <w:sz w:val="20"/>
                <w:szCs w:val="20"/>
              </w:rPr>
              <w:t>23395,60</w:t>
            </w:r>
          </w:p>
        </w:tc>
        <w:tc>
          <w:tcPr>
            <w:tcW w:w="760" w:type="pct"/>
            <w:vAlign w:val="bottom"/>
          </w:tcPr>
          <w:p w:rsidR="00E92691" w:rsidRPr="00360F24" w:rsidRDefault="00E92691" w:rsidP="001E326F">
            <w:pPr>
              <w:ind w:firstLine="0"/>
              <w:jc w:val="right"/>
              <w:rPr>
                <w:sz w:val="20"/>
                <w:szCs w:val="20"/>
              </w:rPr>
            </w:pPr>
            <w:r>
              <w:rPr>
                <w:sz w:val="20"/>
                <w:szCs w:val="20"/>
              </w:rPr>
              <w:t>23395,60</w:t>
            </w:r>
          </w:p>
        </w:tc>
        <w:tc>
          <w:tcPr>
            <w:tcW w:w="1370" w:type="pct"/>
            <w:vMerge w:val="restart"/>
          </w:tcPr>
          <w:p w:rsidR="00E92691" w:rsidRPr="00360F24" w:rsidRDefault="00E92691" w:rsidP="001F4493">
            <w:pPr>
              <w:pStyle w:val="af"/>
              <w:ind w:left="0" w:right="279" w:firstLine="0"/>
            </w:pPr>
            <w:r w:rsidRPr="00360F24">
              <w:rPr>
                <w:sz w:val="20"/>
                <w:szCs w:val="20"/>
              </w:rPr>
              <w:t>Кассовые  расходы по осуществлению первичного воинского учета, отраженные в строке 00210 и в строке 00801</w:t>
            </w:r>
          </w:p>
        </w:tc>
      </w:tr>
      <w:tr w:rsidR="00E92691" w:rsidRPr="00360F24" w:rsidTr="00E92691">
        <w:trPr>
          <w:trHeight w:val="296"/>
        </w:trPr>
        <w:tc>
          <w:tcPr>
            <w:tcW w:w="1276" w:type="pct"/>
            <w:vAlign w:val="center"/>
          </w:tcPr>
          <w:p w:rsidR="00E92691" w:rsidRPr="00360F24" w:rsidRDefault="00E92691" w:rsidP="00DE3326">
            <w:pPr>
              <w:pStyle w:val="af"/>
              <w:ind w:left="0" w:right="279"/>
              <w:jc w:val="center"/>
              <w:rPr>
                <w:color w:val="000000"/>
                <w:sz w:val="17"/>
                <w:szCs w:val="17"/>
                <w:shd w:val="clear" w:color="auto" w:fill="FFFFFF"/>
              </w:rPr>
            </w:pPr>
          </w:p>
          <w:p w:rsidR="00E92691" w:rsidRPr="00360F24" w:rsidRDefault="00E92691" w:rsidP="00DE3326">
            <w:pPr>
              <w:pStyle w:val="af"/>
              <w:ind w:left="0" w:right="279" w:firstLine="0"/>
              <w:jc w:val="center"/>
              <w:rPr>
                <w:color w:val="000000"/>
                <w:sz w:val="17"/>
                <w:szCs w:val="17"/>
                <w:shd w:val="clear" w:color="auto" w:fill="FFFFFF"/>
              </w:rPr>
            </w:pPr>
            <w:r w:rsidRPr="00360F24">
              <w:rPr>
                <w:color w:val="000000"/>
                <w:sz w:val="17"/>
                <w:szCs w:val="17"/>
                <w:shd w:val="clear" w:color="auto" w:fill="FFFFFF"/>
              </w:rPr>
              <w:t>Сумма кассовых расходов по ВР 129</w:t>
            </w:r>
          </w:p>
        </w:tc>
        <w:tc>
          <w:tcPr>
            <w:tcW w:w="836" w:type="pct"/>
            <w:vAlign w:val="center"/>
          </w:tcPr>
          <w:p w:rsidR="00E92691" w:rsidRPr="00360F24" w:rsidRDefault="00E92691" w:rsidP="001E326F">
            <w:pPr>
              <w:ind w:firstLine="0"/>
              <w:jc w:val="center"/>
              <w:rPr>
                <w:sz w:val="20"/>
                <w:szCs w:val="20"/>
              </w:rPr>
            </w:pPr>
            <w:r>
              <w:rPr>
                <w:sz w:val="20"/>
                <w:szCs w:val="20"/>
              </w:rPr>
              <w:t>14003,84</w:t>
            </w:r>
          </w:p>
        </w:tc>
        <w:tc>
          <w:tcPr>
            <w:tcW w:w="759" w:type="pct"/>
            <w:vAlign w:val="bottom"/>
          </w:tcPr>
          <w:p w:rsidR="00E92691" w:rsidRPr="00360F24" w:rsidRDefault="00E92691" w:rsidP="001E326F">
            <w:pPr>
              <w:ind w:firstLine="0"/>
              <w:jc w:val="right"/>
              <w:rPr>
                <w:sz w:val="20"/>
                <w:szCs w:val="20"/>
              </w:rPr>
            </w:pPr>
            <w:r>
              <w:rPr>
                <w:sz w:val="20"/>
                <w:szCs w:val="20"/>
              </w:rPr>
              <w:t>7001,92</w:t>
            </w:r>
          </w:p>
        </w:tc>
        <w:tc>
          <w:tcPr>
            <w:tcW w:w="760" w:type="pct"/>
            <w:vAlign w:val="bottom"/>
          </w:tcPr>
          <w:p w:rsidR="00E92691" w:rsidRPr="00360F24" w:rsidRDefault="00E92691" w:rsidP="001E326F">
            <w:pPr>
              <w:ind w:firstLine="0"/>
              <w:jc w:val="right"/>
              <w:rPr>
                <w:sz w:val="20"/>
                <w:szCs w:val="20"/>
              </w:rPr>
            </w:pPr>
            <w:r>
              <w:rPr>
                <w:sz w:val="20"/>
                <w:szCs w:val="20"/>
              </w:rPr>
              <w:t>7001,92</w:t>
            </w:r>
          </w:p>
        </w:tc>
        <w:tc>
          <w:tcPr>
            <w:tcW w:w="1370" w:type="pct"/>
            <w:vMerge/>
          </w:tcPr>
          <w:p w:rsidR="00E92691" w:rsidRPr="00360F24" w:rsidRDefault="00E92691" w:rsidP="006A0FB3">
            <w:pPr>
              <w:pStyle w:val="af"/>
              <w:ind w:left="0" w:right="279"/>
            </w:pPr>
          </w:p>
        </w:tc>
      </w:tr>
    </w:tbl>
    <w:p w:rsidR="005D47A9" w:rsidRDefault="005D47A9" w:rsidP="005D47A9">
      <w:pPr>
        <w:spacing w:after="0"/>
        <w:ind w:firstLine="0"/>
      </w:pPr>
    </w:p>
    <w:p w:rsidR="005D47A9" w:rsidRDefault="005D47A9" w:rsidP="005D47A9">
      <w:pPr>
        <w:spacing w:after="0"/>
        <w:ind w:firstLine="0"/>
      </w:pPr>
    </w:p>
    <w:p w:rsidR="00E17BAE" w:rsidRDefault="000358EC" w:rsidP="005D47A9">
      <w:pPr>
        <w:spacing w:after="0"/>
        <w:ind w:firstLine="0"/>
      </w:pPr>
      <w:r>
        <w:t>Глава</w:t>
      </w:r>
      <w:r w:rsidR="00E17BAE">
        <w:t xml:space="preserve"> сельсовета:                     </w:t>
      </w:r>
      <w:r>
        <w:t xml:space="preserve">                                               </w:t>
      </w:r>
      <w:r w:rsidR="00E17BAE">
        <w:t xml:space="preserve"> </w:t>
      </w:r>
      <w:r>
        <w:t xml:space="preserve"> </w:t>
      </w:r>
      <w:r w:rsidR="00E92691">
        <w:t>А.Г.Приль</w:t>
      </w:r>
      <w:r w:rsidR="00E17BAE">
        <w:t xml:space="preserve">               </w:t>
      </w:r>
    </w:p>
    <w:p w:rsidR="005D47A9" w:rsidRPr="00AB15EE" w:rsidRDefault="005D47A9" w:rsidP="00E17BAE">
      <w:pPr>
        <w:spacing w:after="0"/>
        <w:ind w:firstLine="0"/>
      </w:pPr>
      <w:r w:rsidRPr="00A22A39">
        <w:t xml:space="preserve">        </w:t>
      </w:r>
      <w:r w:rsidR="00E17BAE">
        <w:t xml:space="preserve">                 </w:t>
      </w:r>
    </w:p>
    <w:p w:rsidR="005D47A9" w:rsidRPr="00AB15EE" w:rsidRDefault="00E17BAE" w:rsidP="005D47A9">
      <w:pPr>
        <w:ind w:firstLine="0"/>
      </w:pPr>
      <w:r>
        <w:t>Бухгалтер централизованной бухгалтерии</w:t>
      </w:r>
      <w:r w:rsidR="005D47A9" w:rsidRPr="00AB15EE">
        <w:t>:</w:t>
      </w:r>
      <w:r>
        <w:t xml:space="preserve">   </w:t>
      </w:r>
      <w:r w:rsidR="005D47A9">
        <w:t xml:space="preserve">     </w:t>
      </w:r>
      <w:r w:rsidR="00A74095">
        <w:t xml:space="preserve">             </w:t>
      </w:r>
      <w:r w:rsidR="005D47A9">
        <w:t xml:space="preserve"> </w:t>
      </w:r>
      <w:r w:rsidR="005D47A9" w:rsidRPr="00AB15EE">
        <w:t xml:space="preserve">     </w:t>
      </w:r>
      <w:r>
        <w:t>А.</w:t>
      </w:r>
      <w:r w:rsidR="000358EC">
        <w:t>И.Горбунова</w:t>
      </w:r>
    </w:p>
    <w:p w:rsidR="00AF0BF2" w:rsidRPr="00AB15EE" w:rsidRDefault="00AF0BF2" w:rsidP="00110FD0">
      <w:pPr>
        <w:spacing w:after="0"/>
        <w:ind w:firstLine="0"/>
        <w:rPr>
          <w:sz w:val="36"/>
          <w:szCs w:val="36"/>
        </w:rPr>
      </w:pPr>
    </w:p>
    <w:sectPr w:rsidR="00AF0BF2" w:rsidRPr="00AB15EE" w:rsidSect="006C16CD">
      <w:headerReference w:type="default" r:id="rId83"/>
      <w:footerReference w:type="default" r:id="rId8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69C7" w:rsidRDefault="002269C7" w:rsidP="000F46FE">
      <w:pPr>
        <w:spacing w:after="0" w:line="240" w:lineRule="auto"/>
      </w:pPr>
      <w:r>
        <w:separator/>
      </w:r>
    </w:p>
  </w:endnote>
  <w:endnote w:type="continuationSeparator" w:id="1">
    <w:p w:rsidR="002269C7" w:rsidRDefault="002269C7" w:rsidP="000F46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YS Text">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26F" w:rsidRDefault="003940BE">
    <w:pPr>
      <w:pStyle w:val="a7"/>
      <w:jc w:val="right"/>
    </w:pPr>
    <w:fldSimple w:instr=" PAGE   \* MERGEFORMAT ">
      <w:r w:rsidR="000D2576">
        <w:rPr>
          <w:noProof/>
        </w:rPr>
        <w:t>3</w:t>
      </w:r>
    </w:fldSimple>
  </w:p>
  <w:p w:rsidR="001E326F" w:rsidRDefault="001E326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69C7" w:rsidRDefault="002269C7" w:rsidP="000F46FE">
      <w:pPr>
        <w:spacing w:after="0" w:line="240" w:lineRule="auto"/>
      </w:pPr>
      <w:r>
        <w:separator/>
      </w:r>
    </w:p>
  </w:footnote>
  <w:footnote w:type="continuationSeparator" w:id="1">
    <w:p w:rsidR="002269C7" w:rsidRDefault="002269C7" w:rsidP="000F46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26F" w:rsidRPr="001126AA" w:rsidRDefault="001E326F" w:rsidP="00813760">
    <w:pPr>
      <w:pStyle w:val="a5"/>
      <w:jc w:val="center"/>
      <w:rPr>
        <w:sz w:val="22"/>
        <w:szCs w:val="22"/>
      </w:rPr>
    </w:pPr>
    <w:r w:rsidRPr="001126AA">
      <w:rPr>
        <w:sz w:val="22"/>
        <w:szCs w:val="22"/>
      </w:rPr>
      <w:t>Пояснительная записка за 20</w:t>
    </w:r>
    <w:r>
      <w:rPr>
        <w:sz w:val="22"/>
        <w:szCs w:val="22"/>
      </w:rPr>
      <w:t>21</w:t>
    </w:r>
    <w:r w:rsidRPr="001126AA">
      <w:rPr>
        <w:sz w:val="22"/>
        <w:szCs w:val="22"/>
      </w:rPr>
      <w:t xml:space="preserve"> год</w:t>
    </w:r>
  </w:p>
  <w:p w:rsidR="001E326F" w:rsidRDefault="001E326F">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0767328"/>
    <w:lvl w:ilvl="0">
      <w:numFmt w:val="bullet"/>
      <w:lvlText w:val="*"/>
      <w:lvlJc w:val="left"/>
    </w:lvl>
  </w:abstractNum>
  <w:abstractNum w:abstractNumId="1">
    <w:nsid w:val="00000005"/>
    <w:multiLevelType w:val="singleLevel"/>
    <w:tmpl w:val="00000000"/>
    <w:lvl w:ilvl="0">
      <w:start w:val="1"/>
      <w:numFmt w:val="bullet"/>
      <w:suff w:val="space"/>
      <w:lvlText w:val="-"/>
      <w:lvlJc w:val="left"/>
      <w:pPr>
        <w:ind w:left="142" w:firstLine="0"/>
      </w:pPr>
    </w:lvl>
  </w:abstractNum>
  <w:abstractNum w:abstractNumId="2">
    <w:nsid w:val="00B841EF"/>
    <w:multiLevelType w:val="hybridMultilevel"/>
    <w:tmpl w:val="817621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9938FE"/>
    <w:multiLevelType w:val="hybridMultilevel"/>
    <w:tmpl w:val="2D1E3A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3F32ED2"/>
    <w:multiLevelType w:val="hybridMultilevel"/>
    <w:tmpl w:val="B2422716"/>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nsid w:val="050E1E40"/>
    <w:multiLevelType w:val="hybridMultilevel"/>
    <w:tmpl w:val="513A8A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EB34B5"/>
    <w:multiLevelType w:val="hybridMultilevel"/>
    <w:tmpl w:val="91F4BB8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7">
    <w:nsid w:val="080025D2"/>
    <w:multiLevelType w:val="hybridMultilevel"/>
    <w:tmpl w:val="1FD465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1B30DC"/>
    <w:multiLevelType w:val="hybridMultilevel"/>
    <w:tmpl w:val="5A283A28"/>
    <w:lvl w:ilvl="0" w:tplc="807C8080">
      <w:start w:val="1"/>
      <w:numFmt w:val="decimal"/>
      <w:lvlText w:val="%1."/>
      <w:lvlJc w:val="left"/>
      <w:pPr>
        <w:ind w:left="2340" w:hanging="1440"/>
      </w:pPr>
      <w:rPr>
        <w:rFonts w:ascii="Times New Roman" w:eastAsia="Times New Roman" w:hAnsi="Times New Roman" w:cs="Times New Roman"/>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0EB72305"/>
    <w:multiLevelType w:val="hybridMultilevel"/>
    <w:tmpl w:val="658AEF1C"/>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
    <w:nsid w:val="151A297E"/>
    <w:multiLevelType w:val="hybridMultilevel"/>
    <w:tmpl w:val="EE585234"/>
    <w:lvl w:ilvl="0" w:tplc="0419000B">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nsid w:val="155D4D87"/>
    <w:multiLevelType w:val="hybridMultilevel"/>
    <w:tmpl w:val="DE749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EA5F38"/>
    <w:multiLevelType w:val="hybridMultilevel"/>
    <w:tmpl w:val="5D82C5E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2B943E9"/>
    <w:multiLevelType w:val="hybridMultilevel"/>
    <w:tmpl w:val="8C5885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6275DC7"/>
    <w:multiLevelType w:val="hybridMultilevel"/>
    <w:tmpl w:val="E0CEE3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807545B"/>
    <w:multiLevelType w:val="hybridMultilevel"/>
    <w:tmpl w:val="6A023D44"/>
    <w:lvl w:ilvl="0" w:tplc="04190011">
      <w:start w:val="1"/>
      <w:numFmt w:val="decimal"/>
      <w:lvlText w:val="%1)"/>
      <w:lvlJc w:val="left"/>
      <w:pPr>
        <w:tabs>
          <w:tab w:val="num" w:pos="640"/>
        </w:tabs>
        <w:ind w:left="6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nsid w:val="29124E89"/>
    <w:multiLevelType w:val="hybridMultilevel"/>
    <w:tmpl w:val="DFCAE556"/>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5C1357"/>
    <w:multiLevelType w:val="hybridMultilevel"/>
    <w:tmpl w:val="FC284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FB2FAE"/>
    <w:multiLevelType w:val="hybridMultilevel"/>
    <w:tmpl w:val="E12E50B6"/>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34AB34A4"/>
    <w:multiLevelType w:val="hybridMultilevel"/>
    <w:tmpl w:val="6DA838A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3AC97658"/>
    <w:multiLevelType w:val="hybridMultilevel"/>
    <w:tmpl w:val="446E8942"/>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1">
    <w:nsid w:val="3D6D4092"/>
    <w:multiLevelType w:val="hybridMultilevel"/>
    <w:tmpl w:val="DA66FD14"/>
    <w:lvl w:ilvl="0" w:tplc="04190001">
      <w:start w:val="1"/>
      <w:numFmt w:val="bullet"/>
      <w:lvlText w:val=""/>
      <w:lvlJc w:val="left"/>
      <w:pPr>
        <w:ind w:left="1502" w:hanging="360"/>
      </w:pPr>
      <w:rPr>
        <w:rFonts w:ascii="Symbol" w:hAnsi="Symbol" w:hint="default"/>
      </w:rPr>
    </w:lvl>
    <w:lvl w:ilvl="1" w:tplc="04190003" w:tentative="1">
      <w:start w:val="1"/>
      <w:numFmt w:val="bullet"/>
      <w:lvlText w:val="o"/>
      <w:lvlJc w:val="left"/>
      <w:pPr>
        <w:ind w:left="2222" w:hanging="360"/>
      </w:pPr>
      <w:rPr>
        <w:rFonts w:ascii="Courier New" w:hAnsi="Courier New" w:cs="Courier New" w:hint="default"/>
      </w:rPr>
    </w:lvl>
    <w:lvl w:ilvl="2" w:tplc="04190005" w:tentative="1">
      <w:start w:val="1"/>
      <w:numFmt w:val="bullet"/>
      <w:lvlText w:val=""/>
      <w:lvlJc w:val="left"/>
      <w:pPr>
        <w:ind w:left="2942" w:hanging="360"/>
      </w:pPr>
      <w:rPr>
        <w:rFonts w:ascii="Wingdings" w:hAnsi="Wingdings" w:hint="default"/>
      </w:rPr>
    </w:lvl>
    <w:lvl w:ilvl="3" w:tplc="04190001" w:tentative="1">
      <w:start w:val="1"/>
      <w:numFmt w:val="bullet"/>
      <w:lvlText w:val=""/>
      <w:lvlJc w:val="left"/>
      <w:pPr>
        <w:ind w:left="3662" w:hanging="360"/>
      </w:pPr>
      <w:rPr>
        <w:rFonts w:ascii="Symbol" w:hAnsi="Symbol" w:hint="default"/>
      </w:rPr>
    </w:lvl>
    <w:lvl w:ilvl="4" w:tplc="04190003" w:tentative="1">
      <w:start w:val="1"/>
      <w:numFmt w:val="bullet"/>
      <w:lvlText w:val="o"/>
      <w:lvlJc w:val="left"/>
      <w:pPr>
        <w:ind w:left="4382" w:hanging="360"/>
      </w:pPr>
      <w:rPr>
        <w:rFonts w:ascii="Courier New" w:hAnsi="Courier New" w:cs="Courier New" w:hint="default"/>
      </w:rPr>
    </w:lvl>
    <w:lvl w:ilvl="5" w:tplc="04190005" w:tentative="1">
      <w:start w:val="1"/>
      <w:numFmt w:val="bullet"/>
      <w:lvlText w:val=""/>
      <w:lvlJc w:val="left"/>
      <w:pPr>
        <w:ind w:left="5102" w:hanging="360"/>
      </w:pPr>
      <w:rPr>
        <w:rFonts w:ascii="Wingdings" w:hAnsi="Wingdings" w:hint="default"/>
      </w:rPr>
    </w:lvl>
    <w:lvl w:ilvl="6" w:tplc="04190001" w:tentative="1">
      <w:start w:val="1"/>
      <w:numFmt w:val="bullet"/>
      <w:lvlText w:val=""/>
      <w:lvlJc w:val="left"/>
      <w:pPr>
        <w:ind w:left="5822" w:hanging="360"/>
      </w:pPr>
      <w:rPr>
        <w:rFonts w:ascii="Symbol" w:hAnsi="Symbol" w:hint="default"/>
      </w:rPr>
    </w:lvl>
    <w:lvl w:ilvl="7" w:tplc="04190003" w:tentative="1">
      <w:start w:val="1"/>
      <w:numFmt w:val="bullet"/>
      <w:lvlText w:val="o"/>
      <w:lvlJc w:val="left"/>
      <w:pPr>
        <w:ind w:left="6542" w:hanging="360"/>
      </w:pPr>
      <w:rPr>
        <w:rFonts w:ascii="Courier New" w:hAnsi="Courier New" w:cs="Courier New" w:hint="default"/>
      </w:rPr>
    </w:lvl>
    <w:lvl w:ilvl="8" w:tplc="04190005" w:tentative="1">
      <w:start w:val="1"/>
      <w:numFmt w:val="bullet"/>
      <w:lvlText w:val=""/>
      <w:lvlJc w:val="left"/>
      <w:pPr>
        <w:ind w:left="7262" w:hanging="360"/>
      </w:pPr>
      <w:rPr>
        <w:rFonts w:ascii="Wingdings" w:hAnsi="Wingdings" w:hint="default"/>
      </w:rPr>
    </w:lvl>
  </w:abstractNum>
  <w:abstractNum w:abstractNumId="22">
    <w:nsid w:val="3E11637B"/>
    <w:multiLevelType w:val="hybridMultilevel"/>
    <w:tmpl w:val="DA28D8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D321EF"/>
    <w:multiLevelType w:val="hybridMultilevel"/>
    <w:tmpl w:val="104ED76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1E47A94"/>
    <w:multiLevelType w:val="hybridMultilevel"/>
    <w:tmpl w:val="87CE5B72"/>
    <w:lvl w:ilvl="0" w:tplc="04190001">
      <w:start w:val="1"/>
      <w:numFmt w:val="bullet"/>
      <w:lvlText w:val=""/>
      <w:lvlJc w:val="left"/>
      <w:pPr>
        <w:ind w:left="1761" w:hanging="360"/>
      </w:pPr>
      <w:rPr>
        <w:rFonts w:ascii="Symbol" w:hAnsi="Symbol" w:hint="default"/>
      </w:rPr>
    </w:lvl>
    <w:lvl w:ilvl="1" w:tplc="04190003" w:tentative="1">
      <w:start w:val="1"/>
      <w:numFmt w:val="bullet"/>
      <w:lvlText w:val="o"/>
      <w:lvlJc w:val="left"/>
      <w:pPr>
        <w:ind w:left="2481" w:hanging="360"/>
      </w:pPr>
      <w:rPr>
        <w:rFonts w:ascii="Courier New" w:hAnsi="Courier New" w:cs="Courier New" w:hint="default"/>
      </w:rPr>
    </w:lvl>
    <w:lvl w:ilvl="2" w:tplc="04190005" w:tentative="1">
      <w:start w:val="1"/>
      <w:numFmt w:val="bullet"/>
      <w:lvlText w:val=""/>
      <w:lvlJc w:val="left"/>
      <w:pPr>
        <w:ind w:left="3201" w:hanging="360"/>
      </w:pPr>
      <w:rPr>
        <w:rFonts w:ascii="Wingdings" w:hAnsi="Wingdings" w:hint="default"/>
      </w:rPr>
    </w:lvl>
    <w:lvl w:ilvl="3" w:tplc="04190001" w:tentative="1">
      <w:start w:val="1"/>
      <w:numFmt w:val="bullet"/>
      <w:lvlText w:val=""/>
      <w:lvlJc w:val="left"/>
      <w:pPr>
        <w:ind w:left="3921" w:hanging="360"/>
      </w:pPr>
      <w:rPr>
        <w:rFonts w:ascii="Symbol" w:hAnsi="Symbol" w:hint="default"/>
      </w:rPr>
    </w:lvl>
    <w:lvl w:ilvl="4" w:tplc="04190003" w:tentative="1">
      <w:start w:val="1"/>
      <w:numFmt w:val="bullet"/>
      <w:lvlText w:val="o"/>
      <w:lvlJc w:val="left"/>
      <w:pPr>
        <w:ind w:left="4641" w:hanging="360"/>
      </w:pPr>
      <w:rPr>
        <w:rFonts w:ascii="Courier New" w:hAnsi="Courier New" w:cs="Courier New" w:hint="default"/>
      </w:rPr>
    </w:lvl>
    <w:lvl w:ilvl="5" w:tplc="04190005" w:tentative="1">
      <w:start w:val="1"/>
      <w:numFmt w:val="bullet"/>
      <w:lvlText w:val=""/>
      <w:lvlJc w:val="left"/>
      <w:pPr>
        <w:ind w:left="5361" w:hanging="360"/>
      </w:pPr>
      <w:rPr>
        <w:rFonts w:ascii="Wingdings" w:hAnsi="Wingdings" w:hint="default"/>
      </w:rPr>
    </w:lvl>
    <w:lvl w:ilvl="6" w:tplc="04190001" w:tentative="1">
      <w:start w:val="1"/>
      <w:numFmt w:val="bullet"/>
      <w:lvlText w:val=""/>
      <w:lvlJc w:val="left"/>
      <w:pPr>
        <w:ind w:left="6081" w:hanging="360"/>
      </w:pPr>
      <w:rPr>
        <w:rFonts w:ascii="Symbol" w:hAnsi="Symbol" w:hint="default"/>
      </w:rPr>
    </w:lvl>
    <w:lvl w:ilvl="7" w:tplc="04190003" w:tentative="1">
      <w:start w:val="1"/>
      <w:numFmt w:val="bullet"/>
      <w:lvlText w:val="o"/>
      <w:lvlJc w:val="left"/>
      <w:pPr>
        <w:ind w:left="6801" w:hanging="360"/>
      </w:pPr>
      <w:rPr>
        <w:rFonts w:ascii="Courier New" w:hAnsi="Courier New" w:cs="Courier New" w:hint="default"/>
      </w:rPr>
    </w:lvl>
    <w:lvl w:ilvl="8" w:tplc="04190005" w:tentative="1">
      <w:start w:val="1"/>
      <w:numFmt w:val="bullet"/>
      <w:lvlText w:val=""/>
      <w:lvlJc w:val="left"/>
      <w:pPr>
        <w:ind w:left="7521" w:hanging="360"/>
      </w:pPr>
      <w:rPr>
        <w:rFonts w:ascii="Wingdings" w:hAnsi="Wingdings" w:hint="default"/>
      </w:rPr>
    </w:lvl>
  </w:abstractNum>
  <w:abstractNum w:abstractNumId="25">
    <w:nsid w:val="41F8012C"/>
    <w:multiLevelType w:val="hybridMultilevel"/>
    <w:tmpl w:val="386AA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4668BA"/>
    <w:multiLevelType w:val="hybridMultilevel"/>
    <w:tmpl w:val="946C71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8911FA0"/>
    <w:multiLevelType w:val="hybridMultilevel"/>
    <w:tmpl w:val="CFDE14AA"/>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nsid w:val="4D7A75DD"/>
    <w:multiLevelType w:val="hybridMultilevel"/>
    <w:tmpl w:val="8CCE3884"/>
    <w:lvl w:ilvl="0" w:tplc="0419000B">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9">
    <w:nsid w:val="4E9E4E81"/>
    <w:multiLevelType w:val="multilevel"/>
    <w:tmpl w:val="F8160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0452522"/>
    <w:multiLevelType w:val="hybridMultilevel"/>
    <w:tmpl w:val="7D9EAAA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nsid w:val="539D7648"/>
    <w:multiLevelType w:val="hybridMultilevel"/>
    <w:tmpl w:val="666A4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DC4226"/>
    <w:multiLevelType w:val="hybridMultilevel"/>
    <w:tmpl w:val="33DAC424"/>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55351167"/>
    <w:multiLevelType w:val="hybridMultilevel"/>
    <w:tmpl w:val="6FF22EAE"/>
    <w:lvl w:ilvl="0" w:tplc="0419000F">
      <w:start w:val="1"/>
      <w:numFmt w:val="decimal"/>
      <w:lvlText w:val="%1."/>
      <w:lvlJc w:val="left"/>
      <w:pPr>
        <w:ind w:left="1509" w:hanging="360"/>
      </w:pPr>
      <w:rPr>
        <w:rFonts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4">
    <w:nsid w:val="57691A86"/>
    <w:multiLevelType w:val="hybridMultilevel"/>
    <w:tmpl w:val="5A1419DC"/>
    <w:lvl w:ilvl="0" w:tplc="26C24232">
      <w:start w:val="1"/>
      <w:numFmt w:val="decimal"/>
      <w:lvlText w:val="%1."/>
      <w:lvlJc w:val="left"/>
      <w:pPr>
        <w:ind w:left="1620" w:hanging="360"/>
      </w:pPr>
      <w:rPr>
        <w:rFonts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5">
    <w:nsid w:val="5B6E5EDD"/>
    <w:multiLevelType w:val="hybridMultilevel"/>
    <w:tmpl w:val="010EDA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E122E"/>
    <w:multiLevelType w:val="hybridMultilevel"/>
    <w:tmpl w:val="2138DD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68AB4831"/>
    <w:multiLevelType w:val="hybridMultilevel"/>
    <w:tmpl w:val="8168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E5578E"/>
    <w:multiLevelType w:val="hybridMultilevel"/>
    <w:tmpl w:val="3E6898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73E72ECE"/>
    <w:multiLevelType w:val="hybridMultilevel"/>
    <w:tmpl w:val="D6D64D02"/>
    <w:lvl w:ilvl="0" w:tplc="04190009">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0">
    <w:nsid w:val="75DD7E12"/>
    <w:multiLevelType w:val="hybridMultilevel"/>
    <w:tmpl w:val="C84CBB2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8B633CC"/>
    <w:multiLevelType w:val="hybridMultilevel"/>
    <w:tmpl w:val="CD640B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9B97ABB"/>
    <w:multiLevelType w:val="hybridMultilevel"/>
    <w:tmpl w:val="4BD0CE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7BCF1285"/>
    <w:multiLevelType w:val="hybridMultilevel"/>
    <w:tmpl w:val="A4446614"/>
    <w:lvl w:ilvl="0" w:tplc="6C322442">
      <w:start w:val="1"/>
      <w:numFmt w:val="bullet"/>
      <w:lvlText w:val=""/>
      <w:lvlJc w:val="left"/>
      <w:pPr>
        <w:ind w:left="644" w:hanging="360"/>
      </w:pPr>
      <w:rPr>
        <w:rFonts w:ascii="Wingdings" w:hAnsi="Wingdings" w:hint="default"/>
        <w:color w:val="auto"/>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15"/>
  </w:num>
  <w:num w:numId="2">
    <w:abstractNumId w:val="32"/>
  </w:num>
  <w:num w:numId="3">
    <w:abstractNumId w:val="43"/>
  </w:num>
  <w:num w:numId="4">
    <w:abstractNumId w:val="6"/>
  </w:num>
  <w:num w:numId="5">
    <w:abstractNumId w:val="20"/>
  </w:num>
  <w:num w:numId="6">
    <w:abstractNumId w:val="19"/>
  </w:num>
  <w:num w:numId="7">
    <w:abstractNumId w:val="24"/>
  </w:num>
  <w:num w:numId="8">
    <w:abstractNumId w:val="12"/>
  </w:num>
  <w:num w:numId="9">
    <w:abstractNumId w:val="39"/>
  </w:num>
  <w:num w:numId="10">
    <w:abstractNumId w:val="30"/>
  </w:num>
  <w:num w:numId="11">
    <w:abstractNumId w:val="21"/>
  </w:num>
  <w:num w:numId="12">
    <w:abstractNumId w:val="38"/>
  </w:num>
  <w:num w:numId="13">
    <w:abstractNumId w:val="33"/>
  </w:num>
  <w:num w:numId="14">
    <w:abstractNumId w:val="37"/>
  </w:num>
  <w:num w:numId="15">
    <w:abstractNumId w:val="29"/>
  </w:num>
  <w:num w:numId="16">
    <w:abstractNumId w:val="34"/>
  </w:num>
  <w:num w:numId="17">
    <w:abstractNumId w:val="25"/>
  </w:num>
  <w:num w:numId="18">
    <w:abstractNumId w:val="41"/>
  </w:num>
  <w:num w:numId="19">
    <w:abstractNumId w:val="5"/>
  </w:num>
  <w:num w:numId="20">
    <w:abstractNumId w:val="7"/>
  </w:num>
  <w:num w:numId="21">
    <w:abstractNumId w:val="2"/>
  </w:num>
  <w:num w:numId="22">
    <w:abstractNumId w:val="8"/>
  </w:num>
  <w:num w:numId="23">
    <w:abstractNumId w:val="1"/>
    <w:lvlOverride w:ilvl="0">
      <w:startOverride w:val="1"/>
    </w:lvlOverride>
  </w:num>
  <w:num w:numId="24">
    <w:abstractNumId w:val="35"/>
  </w:num>
  <w:num w:numId="25">
    <w:abstractNumId w:val="16"/>
  </w:num>
  <w:num w:numId="26">
    <w:abstractNumId w:val="13"/>
  </w:num>
  <w:num w:numId="27">
    <w:abstractNumId w:val="22"/>
  </w:num>
  <w:num w:numId="28">
    <w:abstractNumId w:val="11"/>
  </w:num>
  <w:num w:numId="29">
    <w:abstractNumId w:val="31"/>
  </w:num>
  <w:num w:numId="30">
    <w:abstractNumId w:val="17"/>
  </w:num>
  <w:num w:numId="31">
    <w:abstractNumId w:val="14"/>
  </w:num>
  <w:num w:numId="32">
    <w:abstractNumId w:val="26"/>
  </w:num>
  <w:num w:numId="33">
    <w:abstractNumId w:val="40"/>
  </w:num>
  <w:num w:numId="34">
    <w:abstractNumId w:val="10"/>
  </w:num>
  <w:num w:numId="35">
    <w:abstractNumId w:val="18"/>
  </w:num>
  <w:num w:numId="36">
    <w:abstractNumId w:val="27"/>
  </w:num>
  <w:num w:numId="37">
    <w:abstractNumId w:val="4"/>
  </w:num>
  <w:num w:numId="38">
    <w:abstractNumId w:val="28"/>
  </w:num>
  <w:num w:numId="39">
    <w:abstractNumId w:val="9"/>
  </w:num>
  <w:num w:numId="40">
    <w:abstractNumId w:val="0"/>
    <w:lvlOverride w:ilvl="0">
      <w:lvl w:ilvl="0">
        <w:numFmt w:val="bullet"/>
        <w:lvlText w:val=""/>
        <w:legacy w:legacy="1" w:legacySpace="0" w:legacyIndent="360"/>
        <w:lvlJc w:val="left"/>
        <w:rPr>
          <w:rFonts w:ascii="Symbol" w:hAnsi="Symbol" w:hint="default"/>
        </w:rPr>
      </w:lvl>
    </w:lvlOverride>
  </w:num>
  <w:num w:numId="41">
    <w:abstractNumId w:val="36"/>
  </w:num>
  <w:num w:numId="42">
    <w:abstractNumId w:val="23"/>
  </w:num>
  <w:num w:numId="43">
    <w:abstractNumId w:val="42"/>
  </w:num>
  <w:num w:numId="44">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ru-RU" w:vendorID="1" w:dllVersion="512" w:checkStyle="1"/>
  <w:stylePaneFormatFilter w:val="3F01"/>
  <w:defaultTabStop w:val="708"/>
  <w:doNotHyphenateCaps/>
  <w:drawingGridHorizontalSpacing w:val="140"/>
  <w:displayHorizontalDrawingGridEvery w:val="2"/>
  <w:characterSpacingControl w:val="doNotCompress"/>
  <w:doNotValidateAgainstSchema/>
  <w:doNotDemarcateInvalidXml/>
  <w:footnotePr>
    <w:footnote w:id="0"/>
    <w:footnote w:id="1"/>
  </w:footnotePr>
  <w:endnotePr>
    <w:endnote w:id="0"/>
    <w:endnote w:id="1"/>
  </w:endnotePr>
  <w:compat/>
  <w:rsids>
    <w:rsidRoot w:val="007D1372"/>
    <w:rsid w:val="00000967"/>
    <w:rsid w:val="00000D97"/>
    <w:rsid w:val="000013A4"/>
    <w:rsid w:val="000023F9"/>
    <w:rsid w:val="0000278B"/>
    <w:rsid w:val="000028E1"/>
    <w:rsid w:val="00003387"/>
    <w:rsid w:val="00003A73"/>
    <w:rsid w:val="00004558"/>
    <w:rsid w:val="00006276"/>
    <w:rsid w:val="00006707"/>
    <w:rsid w:val="000068E8"/>
    <w:rsid w:val="00006DA0"/>
    <w:rsid w:val="000073E7"/>
    <w:rsid w:val="00007951"/>
    <w:rsid w:val="000079A0"/>
    <w:rsid w:val="00007A5C"/>
    <w:rsid w:val="00007B01"/>
    <w:rsid w:val="0001079A"/>
    <w:rsid w:val="000109B7"/>
    <w:rsid w:val="000116D8"/>
    <w:rsid w:val="00011B1D"/>
    <w:rsid w:val="00011BCD"/>
    <w:rsid w:val="00011D0A"/>
    <w:rsid w:val="00011D57"/>
    <w:rsid w:val="00012A2B"/>
    <w:rsid w:val="00012A39"/>
    <w:rsid w:val="0001309E"/>
    <w:rsid w:val="00013FB6"/>
    <w:rsid w:val="000142F9"/>
    <w:rsid w:val="0001535A"/>
    <w:rsid w:val="00015C75"/>
    <w:rsid w:val="0001650D"/>
    <w:rsid w:val="00016551"/>
    <w:rsid w:val="000166E8"/>
    <w:rsid w:val="00017057"/>
    <w:rsid w:val="00017818"/>
    <w:rsid w:val="0002046F"/>
    <w:rsid w:val="00020DE8"/>
    <w:rsid w:val="000215AB"/>
    <w:rsid w:val="00021F48"/>
    <w:rsid w:val="000228EA"/>
    <w:rsid w:val="00022CA6"/>
    <w:rsid w:val="00023745"/>
    <w:rsid w:val="00023CA9"/>
    <w:rsid w:val="00024148"/>
    <w:rsid w:val="00024648"/>
    <w:rsid w:val="00024E8E"/>
    <w:rsid w:val="00025359"/>
    <w:rsid w:val="00025979"/>
    <w:rsid w:val="00025F17"/>
    <w:rsid w:val="00026735"/>
    <w:rsid w:val="00026B5E"/>
    <w:rsid w:val="00027401"/>
    <w:rsid w:val="00027A5F"/>
    <w:rsid w:val="0003010C"/>
    <w:rsid w:val="00030788"/>
    <w:rsid w:val="000315CD"/>
    <w:rsid w:val="0003165E"/>
    <w:rsid w:val="0003172B"/>
    <w:rsid w:val="0003215C"/>
    <w:rsid w:val="00032BB2"/>
    <w:rsid w:val="00032DC1"/>
    <w:rsid w:val="00033520"/>
    <w:rsid w:val="00033B3A"/>
    <w:rsid w:val="00033C41"/>
    <w:rsid w:val="00033CA9"/>
    <w:rsid w:val="00033D6F"/>
    <w:rsid w:val="0003420B"/>
    <w:rsid w:val="0003443A"/>
    <w:rsid w:val="0003452F"/>
    <w:rsid w:val="000345D0"/>
    <w:rsid w:val="000358EC"/>
    <w:rsid w:val="000359DF"/>
    <w:rsid w:val="00035C05"/>
    <w:rsid w:val="000365FA"/>
    <w:rsid w:val="0003786C"/>
    <w:rsid w:val="0003795C"/>
    <w:rsid w:val="000417DA"/>
    <w:rsid w:val="00041EED"/>
    <w:rsid w:val="0004252E"/>
    <w:rsid w:val="00042863"/>
    <w:rsid w:val="00042DA7"/>
    <w:rsid w:val="00042FB9"/>
    <w:rsid w:val="00043BC2"/>
    <w:rsid w:val="0004404D"/>
    <w:rsid w:val="000448CE"/>
    <w:rsid w:val="00044A15"/>
    <w:rsid w:val="00044DBE"/>
    <w:rsid w:val="0004509B"/>
    <w:rsid w:val="00045611"/>
    <w:rsid w:val="00045A0E"/>
    <w:rsid w:val="00045BB2"/>
    <w:rsid w:val="000465A1"/>
    <w:rsid w:val="00046F63"/>
    <w:rsid w:val="00047170"/>
    <w:rsid w:val="0004787E"/>
    <w:rsid w:val="00047932"/>
    <w:rsid w:val="00050222"/>
    <w:rsid w:val="000509BE"/>
    <w:rsid w:val="00050C66"/>
    <w:rsid w:val="00050DEA"/>
    <w:rsid w:val="00051EE8"/>
    <w:rsid w:val="00051FDC"/>
    <w:rsid w:val="0005218B"/>
    <w:rsid w:val="0005229A"/>
    <w:rsid w:val="000527F8"/>
    <w:rsid w:val="00052BC7"/>
    <w:rsid w:val="00052FA2"/>
    <w:rsid w:val="00053B33"/>
    <w:rsid w:val="00053ED8"/>
    <w:rsid w:val="00053F04"/>
    <w:rsid w:val="000540FE"/>
    <w:rsid w:val="00054660"/>
    <w:rsid w:val="00054865"/>
    <w:rsid w:val="0005524B"/>
    <w:rsid w:val="000557E1"/>
    <w:rsid w:val="00055A53"/>
    <w:rsid w:val="00056C51"/>
    <w:rsid w:val="00056DE2"/>
    <w:rsid w:val="000572EC"/>
    <w:rsid w:val="000578F1"/>
    <w:rsid w:val="00060315"/>
    <w:rsid w:val="00060561"/>
    <w:rsid w:val="00060B7B"/>
    <w:rsid w:val="00060D8D"/>
    <w:rsid w:val="00060DDE"/>
    <w:rsid w:val="000617C0"/>
    <w:rsid w:val="00061B5B"/>
    <w:rsid w:val="00061BB0"/>
    <w:rsid w:val="00061BB5"/>
    <w:rsid w:val="000623BC"/>
    <w:rsid w:val="00062958"/>
    <w:rsid w:val="00062BBB"/>
    <w:rsid w:val="00062D41"/>
    <w:rsid w:val="00062E0D"/>
    <w:rsid w:val="0006312B"/>
    <w:rsid w:val="00064A43"/>
    <w:rsid w:val="00064D93"/>
    <w:rsid w:val="000651ED"/>
    <w:rsid w:val="00066B9E"/>
    <w:rsid w:val="000674A9"/>
    <w:rsid w:val="00070444"/>
    <w:rsid w:val="00071082"/>
    <w:rsid w:val="000710DD"/>
    <w:rsid w:val="000716A7"/>
    <w:rsid w:val="00071FFD"/>
    <w:rsid w:val="00072354"/>
    <w:rsid w:val="00072F5D"/>
    <w:rsid w:val="000744EB"/>
    <w:rsid w:val="000744FE"/>
    <w:rsid w:val="00074F70"/>
    <w:rsid w:val="000752E8"/>
    <w:rsid w:val="00076190"/>
    <w:rsid w:val="00077AB4"/>
    <w:rsid w:val="000801B0"/>
    <w:rsid w:val="00080363"/>
    <w:rsid w:val="000803DC"/>
    <w:rsid w:val="000812F5"/>
    <w:rsid w:val="00081E6D"/>
    <w:rsid w:val="00081FD9"/>
    <w:rsid w:val="0008329C"/>
    <w:rsid w:val="00083923"/>
    <w:rsid w:val="00083949"/>
    <w:rsid w:val="000851F9"/>
    <w:rsid w:val="00085905"/>
    <w:rsid w:val="00087633"/>
    <w:rsid w:val="00087878"/>
    <w:rsid w:val="00090751"/>
    <w:rsid w:val="00090775"/>
    <w:rsid w:val="000908F6"/>
    <w:rsid w:val="0009090B"/>
    <w:rsid w:val="00090CC7"/>
    <w:rsid w:val="00091436"/>
    <w:rsid w:val="00091CC7"/>
    <w:rsid w:val="00092833"/>
    <w:rsid w:val="00092DE5"/>
    <w:rsid w:val="00092F54"/>
    <w:rsid w:val="0009360A"/>
    <w:rsid w:val="00093854"/>
    <w:rsid w:val="00093A30"/>
    <w:rsid w:val="00093C25"/>
    <w:rsid w:val="00093D14"/>
    <w:rsid w:val="0009405B"/>
    <w:rsid w:val="00095B92"/>
    <w:rsid w:val="00096097"/>
    <w:rsid w:val="00096992"/>
    <w:rsid w:val="00096A99"/>
    <w:rsid w:val="00096E1C"/>
    <w:rsid w:val="0009736C"/>
    <w:rsid w:val="000976EA"/>
    <w:rsid w:val="00097BE4"/>
    <w:rsid w:val="000A07D7"/>
    <w:rsid w:val="000A0EED"/>
    <w:rsid w:val="000A18E0"/>
    <w:rsid w:val="000A1CC1"/>
    <w:rsid w:val="000A2585"/>
    <w:rsid w:val="000A2991"/>
    <w:rsid w:val="000A30CD"/>
    <w:rsid w:val="000A40DE"/>
    <w:rsid w:val="000A4890"/>
    <w:rsid w:val="000A4F7B"/>
    <w:rsid w:val="000A5040"/>
    <w:rsid w:val="000A50BE"/>
    <w:rsid w:val="000A52B5"/>
    <w:rsid w:val="000A53B5"/>
    <w:rsid w:val="000A53DF"/>
    <w:rsid w:val="000A60F1"/>
    <w:rsid w:val="000A64F4"/>
    <w:rsid w:val="000A6A4A"/>
    <w:rsid w:val="000A73FA"/>
    <w:rsid w:val="000A74DF"/>
    <w:rsid w:val="000A768A"/>
    <w:rsid w:val="000A7CB6"/>
    <w:rsid w:val="000A7F7E"/>
    <w:rsid w:val="000B0160"/>
    <w:rsid w:val="000B066B"/>
    <w:rsid w:val="000B0E65"/>
    <w:rsid w:val="000B153D"/>
    <w:rsid w:val="000B1A2E"/>
    <w:rsid w:val="000B1A4D"/>
    <w:rsid w:val="000B1D10"/>
    <w:rsid w:val="000B37CD"/>
    <w:rsid w:val="000B39B7"/>
    <w:rsid w:val="000B3A1A"/>
    <w:rsid w:val="000B3D9B"/>
    <w:rsid w:val="000B432D"/>
    <w:rsid w:val="000B4D04"/>
    <w:rsid w:val="000B508A"/>
    <w:rsid w:val="000B52BA"/>
    <w:rsid w:val="000B5C87"/>
    <w:rsid w:val="000B60B4"/>
    <w:rsid w:val="000B6116"/>
    <w:rsid w:val="000B6745"/>
    <w:rsid w:val="000B6AC5"/>
    <w:rsid w:val="000B6E09"/>
    <w:rsid w:val="000B6FDA"/>
    <w:rsid w:val="000B7465"/>
    <w:rsid w:val="000C0023"/>
    <w:rsid w:val="000C0478"/>
    <w:rsid w:val="000C0555"/>
    <w:rsid w:val="000C0988"/>
    <w:rsid w:val="000C0A04"/>
    <w:rsid w:val="000C0BD1"/>
    <w:rsid w:val="000C0F16"/>
    <w:rsid w:val="000C1F48"/>
    <w:rsid w:val="000C2538"/>
    <w:rsid w:val="000C2989"/>
    <w:rsid w:val="000C3279"/>
    <w:rsid w:val="000C34FF"/>
    <w:rsid w:val="000C352D"/>
    <w:rsid w:val="000C41D9"/>
    <w:rsid w:val="000C435C"/>
    <w:rsid w:val="000C4856"/>
    <w:rsid w:val="000C4870"/>
    <w:rsid w:val="000C4B65"/>
    <w:rsid w:val="000C4E61"/>
    <w:rsid w:val="000C5419"/>
    <w:rsid w:val="000C6E90"/>
    <w:rsid w:val="000C7081"/>
    <w:rsid w:val="000C737A"/>
    <w:rsid w:val="000C7511"/>
    <w:rsid w:val="000C7D6B"/>
    <w:rsid w:val="000C7D94"/>
    <w:rsid w:val="000D06C5"/>
    <w:rsid w:val="000D1276"/>
    <w:rsid w:val="000D1709"/>
    <w:rsid w:val="000D2576"/>
    <w:rsid w:val="000D2DAA"/>
    <w:rsid w:val="000D313B"/>
    <w:rsid w:val="000D32A5"/>
    <w:rsid w:val="000D409C"/>
    <w:rsid w:val="000D4554"/>
    <w:rsid w:val="000D48F6"/>
    <w:rsid w:val="000D49C6"/>
    <w:rsid w:val="000D4B80"/>
    <w:rsid w:val="000D5170"/>
    <w:rsid w:val="000D6D3D"/>
    <w:rsid w:val="000D7103"/>
    <w:rsid w:val="000D75A3"/>
    <w:rsid w:val="000D7D30"/>
    <w:rsid w:val="000E0121"/>
    <w:rsid w:val="000E0B90"/>
    <w:rsid w:val="000E1982"/>
    <w:rsid w:val="000E2180"/>
    <w:rsid w:val="000E24C9"/>
    <w:rsid w:val="000E2590"/>
    <w:rsid w:val="000E2B82"/>
    <w:rsid w:val="000E30FC"/>
    <w:rsid w:val="000E48C7"/>
    <w:rsid w:val="000E4C1D"/>
    <w:rsid w:val="000E55AD"/>
    <w:rsid w:val="000E5D71"/>
    <w:rsid w:val="000E6E37"/>
    <w:rsid w:val="000E6F99"/>
    <w:rsid w:val="000E715A"/>
    <w:rsid w:val="000E76AF"/>
    <w:rsid w:val="000E7F58"/>
    <w:rsid w:val="000F0096"/>
    <w:rsid w:val="000F012E"/>
    <w:rsid w:val="000F0928"/>
    <w:rsid w:val="000F1242"/>
    <w:rsid w:val="000F1DA3"/>
    <w:rsid w:val="000F2104"/>
    <w:rsid w:val="000F2164"/>
    <w:rsid w:val="000F24D6"/>
    <w:rsid w:val="000F29E9"/>
    <w:rsid w:val="000F2A8C"/>
    <w:rsid w:val="000F2C32"/>
    <w:rsid w:val="000F2F8B"/>
    <w:rsid w:val="000F3460"/>
    <w:rsid w:val="000F3F1D"/>
    <w:rsid w:val="000F3F20"/>
    <w:rsid w:val="000F4214"/>
    <w:rsid w:val="000F46FE"/>
    <w:rsid w:val="000F48BD"/>
    <w:rsid w:val="000F4D83"/>
    <w:rsid w:val="000F557A"/>
    <w:rsid w:val="000F5893"/>
    <w:rsid w:val="000F5F0F"/>
    <w:rsid w:val="000F610E"/>
    <w:rsid w:val="000F65CB"/>
    <w:rsid w:val="000F6AAD"/>
    <w:rsid w:val="00100319"/>
    <w:rsid w:val="00100448"/>
    <w:rsid w:val="001006C5"/>
    <w:rsid w:val="0010088D"/>
    <w:rsid w:val="00100CCF"/>
    <w:rsid w:val="001015E2"/>
    <w:rsid w:val="001018B5"/>
    <w:rsid w:val="00101F4E"/>
    <w:rsid w:val="00102201"/>
    <w:rsid w:val="00102261"/>
    <w:rsid w:val="00102D65"/>
    <w:rsid w:val="0010366E"/>
    <w:rsid w:val="00104394"/>
    <w:rsid w:val="001045EB"/>
    <w:rsid w:val="0010490D"/>
    <w:rsid w:val="00105504"/>
    <w:rsid w:val="0010596D"/>
    <w:rsid w:val="0011016B"/>
    <w:rsid w:val="001106AF"/>
    <w:rsid w:val="00110728"/>
    <w:rsid w:val="0011089E"/>
    <w:rsid w:val="00110D31"/>
    <w:rsid w:val="00110DD1"/>
    <w:rsid w:val="00110F79"/>
    <w:rsid w:val="00110FD0"/>
    <w:rsid w:val="0011108F"/>
    <w:rsid w:val="00111494"/>
    <w:rsid w:val="00111DAB"/>
    <w:rsid w:val="0011224C"/>
    <w:rsid w:val="00112388"/>
    <w:rsid w:val="001126AA"/>
    <w:rsid w:val="001139B7"/>
    <w:rsid w:val="00113B82"/>
    <w:rsid w:val="0011485A"/>
    <w:rsid w:val="001163EE"/>
    <w:rsid w:val="001169C5"/>
    <w:rsid w:val="001170DF"/>
    <w:rsid w:val="0011734C"/>
    <w:rsid w:val="00117C00"/>
    <w:rsid w:val="0012008D"/>
    <w:rsid w:val="00120AAF"/>
    <w:rsid w:val="00120DC1"/>
    <w:rsid w:val="00121360"/>
    <w:rsid w:val="0012198C"/>
    <w:rsid w:val="001219F3"/>
    <w:rsid w:val="00122097"/>
    <w:rsid w:val="001228CC"/>
    <w:rsid w:val="0012299D"/>
    <w:rsid w:val="00122AB0"/>
    <w:rsid w:val="00122BA7"/>
    <w:rsid w:val="00123665"/>
    <w:rsid w:val="0012381D"/>
    <w:rsid w:val="00124228"/>
    <w:rsid w:val="001247EA"/>
    <w:rsid w:val="001249C9"/>
    <w:rsid w:val="00125729"/>
    <w:rsid w:val="00125974"/>
    <w:rsid w:val="00125E09"/>
    <w:rsid w:val="00126241"/>
    <w:rsid w:val="00126E31"/>
    <w:rsid w:val="00126F35"/>
    <w:rsid w:val="00127548"/>
    <w:rsid w:val="001307A1"/>
    <w:rsid w:val="00130FEF"/>
    <w:rsid w:val="0013184C"/>
    <w:rsid w:val="00132F25"/>
    <w:rsid w:val="00133F5A"/>
    <w:rsid w:val="00134816"/>
    <w:rsid w:val="001355A2"/>
    <w:rsid w:val="001375A4"/>
    <w:rsid w:val="001375E0"/>
    <w:rsid w:val="00137D70"/>
    <w:rsid w:val="00137F94"/>
    <w:rsid w:val="00140542"/>
    <w:rsid w:val="0014055D"/>
    <w:rsid w:val="0014063C"/>
    <w:rsid w:val="001417CF"/>
    <w:rsid w:val="00142F74"/>
    <w:rsid w:val="00143164"/>
    <w:rsid w:val="00143776"/>
    <w:rsid w:val="00143C7B"/>
    <w:rsid w:val="00143FEB"/>
    <w:rsid w:val="0014411C"/>
    <w:rsid w:val="0014596A"/>
    <w:rsid w:val="001470B7"/>
    <w:rsid w:val="0014712B"/>
    <w:rsid w:val="00147567"/>
    <w:rsid w:val="00150ABF"/>
    <w:rsid w:val="001511D7"/>
    <w:rsid w:val="0015193E"/>
    <w:rsid w:val="00151BC0"/>
    <w:rsid w:val="00151F8B"/>
    <w:rsid w:val="00152216"/>
    <w:rsid w:val="001524F8"/>
    <w:rsid w:val="00152578"/>
    <w:rsid w:val="00152CAD"/>
    <w:rsid w:val="00152D57"/>
    <w:rsid w:val="00152E9D"/>
    <w:rsid w:val="00153D76"/>
    <w:rsid w:val="00153F3D"/>
    <w:rsid w:val="00154109"/>
    <w:rsid w:val="00154954"/>
    <w:rsid w:val="00154EB9"/>
    <w:rsid w:val="00155402"/>
    <w:rsid w:val="001557FB"/>
    <w:rsid w:val="0015736A"/>
    <w:rsid w:val="001575A5"/>
    <w:rsid w:val="0015799F"/>
    <w:rsid w:val="00160029"/>
    <w:rsid w:val="00160136"/>
    <w:rsid w:val="00161ADE"/>
    <w:rsid w:val="0016356C"/>
    <w:rsid w:val="00163B81"/>
    <w:rsid w:val="00163C58"/>
    <w:rsid w:val="00163CE7"/>
    <w:rsid w:val="00164865"/>
    <w:rsid w:val="00164CE2"/>
    <w:rsid w:val="00164E68"/>
    <w:rsid w:val="00164E90"/>
    <w:rsid w:val="00165FB3"/>
    <w:rsid w:val="001673F4"/>
    <w:rsid w:val="00167862"/>
    <w:rsid w:val="0017045E"/>
    <w:rsid w:val="001704EC"/>
    <w:rsid w:val="00170D92"/>
    <w:rsid w:val="00170F1C"/>
    <w:rsid w:val="00171D23"/>
    <w:rsid w:val="00171D8E"/>
    <w:rsid w:val="00171D9E"/>
    <w:rsid w:val="001720F5"/>
    <w:rsid w:val="001724E2"/>
    <w:rsid w:val="001728A4"/>
    <w:rsid w:val="001728F5"/>
    <w:rsid w:val="00173B60"/>
    <w:rsid w:val="00173CB9"/>
    <w:rsid w:val="001741CF"/>
    <w:rsid w:val="0017441C"/>
    <w:rsid w:val="00174FA5"/>
    <w:rsid w:val="0017543F"/>
    <w:rsid w:val="00175468"/>
    <w:rsid w:val="001757A5"/>
    <w:rsid w:val="00175F47"/>
    <w:rsid w:val="0017648E"/>
    <w:rsid w:val="00176543"/>
    <w:rsid w:val="0017674D"/>
    <w:rsid w:val="001778A5"/>
    <w:rsid w:val="00180726"/>
    <w:rsid w:val="00180AAB"/>
    <w:rsid w:val="00180B94"/>
    <w:rsid w:val="00180F77"/>
    <w:rsid w:val="0018116A"/>
    <w:rsid w:val="00181E93"/>
    <w:rsid w:val="00182A41"/>
    <w:rsid w:val="001830B7"/>
    <w:rsid w:val="001834F4"/>
    <w:rsid w:val="001835AD"/>
    <w:rsid w:val="001841C8"/>
    <w:rsid w:val="001842A3"/>
    <w:rsid w:val="00184408"/>
    <w:rsid w:val="00184FF0"/>
    <w:rsid w:val="001859F6"/>
    <w:rsid w:val="00186459"/>
    <w:rsid w:val="0018674E"/>
    <w:rsid w:val="00187053"/>
    <w:rsid w:val="00187518"/>
    <w:rsid w:val="0019060A"/>
    <w:rsid w:val="001907EF"/>
    <w:rsid w:val="001914CD"/>
    <w:rsid w:val="001918C8"/>
    <w:rsid w:val="00191FB6"/>
    <w:rsid w:val="001920AC"/>
    <w:rsid w:val="00192F2F"/>
    <w:rsid w:val="00192F4F"/>
    <w:rsid w:val="001934BF"/>
    <w:rsid w:val="0019404F"/>
    <w:rsid w:val="00194E61"/>
    <w:rsid w:val="001953D4"/>
    <w:rsid w:val="001955D4"/>
    <w:rsid w:val="00195BA7"/>
    <w:rsid w:val="001964A8"/>
    <w:rsid w:val="001A020A"/>
    <w:rsid w:val="001A0691"/>
    <w:rsid w:val="001A069B"/>
    <w:rsid w:val="001A099E"/>
    <w:rsid w:val="001A0DE3"/>
    <w:rsid w:val="001A0E36"/>
    <w:rsid w:val="001A14D9"/>
    <w:rsid w:val="001A2B37"/>
    <w:rsid w:val="001A2F29"/>
    <w:rsid w:val="001A314C"/>
    <w:rsid w:val="001A3EAD"/>
    <w:rsid w:val="001A4154"/>
    <w:rsid w:val="001A515A"/>
    <w:rsid w:val="001A5264"/>
    <w:rsid w:val="001A586F"/>
    <w:rsid w:val="001A7094"/>
    <w:rsid w:val="001A730E"/>
    <w:rsid w:val="001A777A"/>
    <w:rsid w:val="001A7999"/>
    <w:rsid w:val="001A7A09"/>
    <w:rsid w:val="001A7E08"/>
    <w:rsid w:val="001B00A0"/>
    <w:rsid w:val="001B0301"/>
    <w:rsid w:val="001B0906"/>
    <w:rsid w:val="001B0B37"/>
    <w:rsid w:val="001B0C33"/>
    <w:rsid w:val="001B1384"/>
    <w:rsid w:val="001B1D1D"/>
    <w:rsid w:val="001B1EC8"/>
    <w:rsid w:val="001B1F9B"/>
    <w:rsid w:val="001B2C19"/>
    <w:rsid w:val="001B30DC"/>
    <w:rsid w:val="001B3144"/>
    <w:rsid w:val="001B3263"/>
    <w:rsid w:val="001B3872"/>
    <w:rsid w:val="001B3B1F"/>
    <w:rsid w:val="001B47F4"/>
    <w:rsid w:val="001B4D6B"/>
    <w:rsid w:val="001B6133"/>
    <w:rsid w:val="001B66E6"/>
    <w:rsid w:val="001B6B79"/>
    <w:rsid w:val="001B6CFB"/>
    <w:rsid w:val="001B722C"/>
    <w:rsid w:val="001B769B"/>
    <w:rsid w:val="001C0760"/>
    <w:rsid w:val="001C0A83"/>
    <w:rsid w:val="001C13E3"/>
    <w:rsid w:val="001C1C9B"/>
    <w:rsid w:val="001C1CB3"/>
    <w:rsid w:val="001C21EC"/>
    <w:rsid w:val="001C274C"/>
    <w:rsid w:val="001C33E8"/>
    <w:rsid w:val="001C3631"/>
    <w:rsid w:val="001C3735"/>
    <w:rsid w:val="001C3840"/>
    <w:rsid w:val="001C3D4E"/>
    <w:rsid w:val="001C49A1"/>
    <w:rsid w:val="001C4FEC"/>
    <w:rsid w:val="001C5F45"/>
    <w:rsid w:val="001C6217"/>
    <w:rsid w:val="001C63F8"/>
    <w:rsid w:val="001C66EA"/>
    <w:rsid w:val="001C6C9A"/>
    <w:rsid w:val="001C7195"/>
    <w:rsid w:val="001C74AF"/>
    <w:rsid w:val="001C7C9C"/>
    <w:rsid w:val="001D0D78"/>
    <w:rsid w:val="001D11C1"/>
    <w:rsid w:val="001D1508"/>
    <w:rsid w:val="001D2A14"/>
    <w:rsid w:val="001D2D8E"/>
    <w:rsid w:val="001D3842"/>
    <w:rsid w:val="001D4B67"/>
    <w:rsid w:val="001D4DA2"/>
    <w:rsid w:val="001D4ECA"/>
    <w:rsid w:val="001D76ED"/>
    <w:rsid w:val="001D7CA8"/>
    <w:rsid w:val="001E326F"/>
    <w:rsid w:val="001E4A52"/>
    <w:rsid w:val="001E5824"/>
    <w:rsid w:val="001E5A3C"/>
    <w:rsid w:val="001E5C5B"/>
    <w:rsid w:val="001E7CED"/>
    <w:rsid w:val="001E7F08"/>
    <w:rsid w:val="001F0097"/>
    <w:rsid w:val="001F0E6C"/>
    <w:rsid w:val="001F0FD1"/>
    <w:rsid w:val="001F24E9"/>
    <w:rsid w:val="001F289B"/>
    <w:rsid w:val="001F2A94"/>
    <w:rsid w:val="001F2D54"/>
    <w:rsid w:val="001F2E62"/>
    <w:rsid w:val="001F3E95"/>
    <w:rsid w:val="001F4493"/>
    <w:rsid w:val="001F4851"/>
    <w:rsid w:val="001F4BDD"/>
    <w:rsid w:val="001F4D16"/>
    <w:rsid w:val="001F5594"/>
    <w:rsid w:val="001F59C4"/>
    <w:rsid w:val="001F7671"/>
    <w:rsid w:val="00200127"/>
    <w:rsid w:val="002001E4"/>
    <w:rsid w:val="00200362"/>
    <w:rsid w:val="002008A9"/>
    <w:rsid w:val="002008E2"/>
    <w:rsid w:val="00200BCD"/>
    <w:rsid w:val="00200E66"/>
    <w:rsid w:val="002010B5"/>
    <w:rsid w:val="0020142F"/>
    <w:rsid w:val="00201432"/>
    <w:rsid w:val="002016CD"/>
    <w:rsid w:val="00202B7E"/>
    <w:rsid w:val="00202CFC"/>
    <w:rsid w:val="00202D88"/>
    <w:rsid w:val="00203162"/>
    <w:rsid w:val="002031E6"/>
    <w:rsid w:val="002031FC"/>
    <w:rsid w:val="00203580"/>
    <w:rsid w:val="002039B6"/>
    <w:rsid w:val="00203EA3"/>
    <w:rsid w:val="002040A6"/>
    <w:rsid w:val="00204247"/>
    <w:rsid w:val="002049B2"/>
    <w:rsid w:val="00204B2A"/>
    <w:rsid w:val="002055FA"/>
    <w:rsid w:val="00206403"/>
    <w:rsid w:val="00207F97"/>
    <w:rsid w:val="002103FA"/>
    <w:rsid w:val="0021142F"/>
    <w:rsid w:val="00211C44"/>
    <w:rsid w:val="002127E1"/>
    <w:rsid w:val="00212A23"/>
    <w:rsid w:val="00213339"/>
    <w:rsid w:val="00213E82"/>
    <w:rsid w:val="00213F76"/>
    <w:rsid w:val="002143F8"/>
    <w:rsid w:val="00214AE0"/>
    <w:rsid w:val="002153B7"/>
    <w:rsid w:val="00215506"/>
    <w:rsid w:val="00215830"/>
    <w:rsid w:val="00215EA6"/>
    <w:rsid w:val="002163BA"/>
    <w:rsid w:val="00220CAF"/>
    <w:rsid w:val="00221280"/>
    <w:rsid w:val="002212D8"/>
    <w:rsid w:val="00221BE9"/>
    <w:rsid w:val="0022259D"/>
    <w:rsid w:val="002225E1"/>
    <w:rsid w:val="0022283A"/>
    <w:rsid w:val="002228BE"/>
    <w:rsid w:val="00222D3C"/>
    <w:rsid w:val="00223916"/>
    <w:rsid w:val="002240E4"/>
    <w:rsid w:val="002243C4"/>
    <w:rsid w:val="00225772"/>
    <w:rsid w:val="002257CE"/>
    <w:rsid w:val="002269C7"/>
    <w:rsid w:val="00227234"/>
    <w:rsid w:val="00230B7D"/>
    <w:rsid w:val="00230EE0"/>
    <w:rsid w:val="002319D2"/>
    <w:rsid w:val="00232019"/>
    <w:rsid w:val="002329B7"/>
    <w:rsid w:val="002332E1"/>
    <w:rsid w:val="00233306"/>
    <w:rsid w:val="0023332E"/>
    <w:rsid w:val="0023338E"/>
    <w:rsid w:val="00233B75"/>
    <w:rsid w:val="00233B91"/>
    <w:rsid w:val="00235152"/>
    <w:rsid w:val="00235379"/>
    <w:rsid w:val="00235569"/>
    <w:rsid w:val="00236940"/>
    <w:rsid w:val="00237558"/>
    <w:rsid w:val="00237C22"/>
    <w:rsid w:val="002400A6"/>
    <w:rsid w:val="00240240"/>
    <w:rsid w:val="00240630"/>
    <w:rsid w:val="00240A9B"/>
    <w:rsid w:val="002418D4"/>
    <w:rsid w:val="00241F34"/>
    <w:rsid w:val="002422BC"/>
    <w:rsid w:val="002423F6"/>
    <w:rsid w:val="00242478"/>
    <w:rsid w:val="002426D2"/>
    <w:rsid w:val="00243186"/>
    <w:rsid w:val="002434A4"/>
    <w:rsid w:val="0024356A"/>
    <w:rsid w:val="00243C04"/>
    <w:rsid w:val="00243C67"/>
    <w:rsid w:val="002444FB"/>
    <w:rsid w:val="002452DF"/>
    <w:rsid w:val="00245337"/>
    <w:rsid w:val="002469BA"/>
    <w:rsid w:val="00250F08"/>
    <w:rsid w:val="002517F3"/>
    <w:rsid w:val="002518C5"/>
    <w:rsid w:val="00252EA2"/>
    <w:rsid w:val="00254402"/>
    <w:rsid w:val="00255474"/>
    <w:rsid w:val="0025578A"/>
    <w:rsid w:val="00256379"/>
    <w:rsid w:val="002569F3"/>
    <w:rsid w:val="00256F61"/>
    <w:rsid w:val="002575DA"/>
    <w:rsid w:val="00260886"/>
    <w:rsid w:val="0026261C"/>
    <w:rsid w:val="0026393E"/>
    <w:rsid w:val="00263CC0"/>
    <w:rsid w:val="00263D49"/>
    <w:rsid w:val="00264246"/>
    <w:rsid w:val="002645A4"/>
    <w:rsid w:val="00264ACA"/>
    <w:rsid w:val="00266835"/>
    <w:rsid w:val="00267223"/>
    <w:rsid w:val="0026739D"/>
    <w:rsid w:val="0026794C"/>
    <w:rsid w:val="00267A3D"/>
    <w:rsid w:val="00267C65"/>
    <w:rsid w:val="002706C4"/>
    <w:rsid w:val="002706D1"/>
    <w:rsid w:val="00270FF2"/>
    <w:rsid w:val="00271128"/>
    <w:rsid w:val="00272051"/>
    <w:rsid w:val="002743B9"/>
    <w:rsid w:val="00274C72"/>
    <w:rsid w:val="002753E0"/>
    <w:rsid w:val="0027602B"/>
    <w:rsid w:val="00276561"/>
    <w:rsid w:val="00276615"/>
    <w:rsid w:val="00276DC5"/>
    <w:rsid w:val="002771F2"/>
    <w:rsid w:val="00277400"/>
    <w:rsid w:val="00280315"/>
    <w:rsid w:val="00280B80"/>
    <w:rsid w:val="00280DBB"/>
    <w:rsid w:val="0028107C"/>
    <w:rsid w:val="00281294"/>
    <w:rsid w:val="002825E4"/>
    <w:rsid w:val="00282737"/>
    <w:rsid w:val="00282A61"/>
    <w:rsid w:val="00282CA3"/>
    <w:rsid w:val="00283976"/>
    <w:rsid w:val="002844B9"/>
    <w:rsid w:val="002845C4"/>
    <w:rsid w:val="00284879"/>
    <w:rsid w:val="002853AA"/>
    <w:rsid w:val="00285B8D"/>
    <w:rsid w:val="00285B9F"/>
    <w:rsid w:val="00285E4A"/>
    <w:rsid w:val="0028669F"/>
    <w:rsid w:val="00286951"/>
    <w:rsid w:val="00286D1D"/>
    <w:rsid w:val="00287309"/>
    <w:rsid w:val="002902DA"/>
    <w:rsid w:val="002910CC"/>
    <w:rsid w:val="00291A00"/>
    <w:rsid w:val="00291CB5"/>
    <w:rsid w:val="00291E63"/>
    <w:rsid w:val="00292C4F"/>
    <w:rsid w:val="00292C52"/>
    <w:rsid w:val="00292E84"/>
    <w:rsid w:val="00293D6D"/>
    <w:rsid w:val="00293F55"/>
    <w:rsid w:val="002941DB"/>
    <w:rsid w:val="002943C7"/>
    <w:rsid w:val="00294624"/>
    <w:rsid w:val="00294904"/>
    <w:rsid w:val="00295F96"/>
    <w:rsid w:val="0029668F"/>
    <w:rsid w:val="0029781B"/>
    <w:rsid w:val="002A054E"/>
    <w:rsid w:val="002A12B0"/>
    <w:rsid w:val="002A2BD2"/>
    <w:rsid w:val="002A31BE"/>
    <w:rsid w:val="002A3326"/>
    <w:rsid w:val="002A3504"/>
    <w:rsid w:val="002A3A0A"/>
    <w:rsid w:val="002A3BF4"/>
    <w:rsid w:val="002A56EE"/>
    <w:rsid w:val="002A5CE0"/>
    <w:rsid w:val="002A5DF1"/>
    <w:rsid w:val="002A605C"/>
    <w:rsid w:val="002A732D"/>
    <w:rsid w:val="002A7B82"/>
    <w:rsid w:val="002B21CC"/>
    <w:rsid w:val="002B223A"/>
    <w:rsid w:val="002B38FC"/>
    <w:rsid w:val="002B3C24"/>
    <w:rsid w:val="002B3CB0"/>
    <w:rsid w:val="002B429C"/>
    <w:rsid w:val="002B4DB2"/>
    <w:rsid w:val="002B4DCE"/>
    <w:rsid w:val="002B5023"/>
    <w:rsid w:val="002B57D6"/>
    <w:rsid w:val="002B5BD7"/>
    <w:rsid w:val="002B5D46"/>
    <w:rsid w:val="002B7968"/>
    <w:rsid w:val="002C09D0"/>
    <w:rsid w:val="002C1891"/>
    <w:rsid w:val="002C2585"/>
    <w:rsid w:val="002C27E6"/>
    <w:rsid w:val="002C30C8"/>
    <w:rsid w:val="002C30D4"/>
    <w:rsid w:val="002C3DBD"/>
    <w:rsid w:val="002C4F16"/>
    <w:rsid w:val="002C5224"/>
    <w:rsid w:val="002C5719"/>
    <w:rsid w:val="002C5906"/>
    <w:rsid w:val="002C60AD"/>
    <w:rsid w:val="002C7927"/>
    <w:rsid w:val="002C7F6C"/>
    <w:rsid w:val="002D1557"/>
    <w:rsid w:val="002D1706"/>
    <w:rsid w:val="002D1C90"/>
    <w:rsid w:val="002D2158"/>
    <w:rsid w:val="002D2553"/>
    <w:rsid w:val="002D301B"/>
    <w:rsid w:val="002D32A7"/>
    <w:rsid w:val="002D369F"/>
    <w:rsid w:val="002D5CF6"/>
    <w:rsid w:val="002D62EB"/>
    <w:rsid w:val="002E03E0"/>
    <w:rsid w:val="002E0528"/>
    <w:rsid w:val="002E0D55"/>
    <w:rsid w:val="002E149B"/>
    <w:rsid w:val="002E2AC1"/>
    <w:rsid w:val="002E355D"/>
    <w:rsid w:val="002E3691"/>
    <w:rsid w:val="002E4350"/>
    <w:rsid w:val="002E45F3"/>
    <w:rsid w:val="002E4B9E"/>
    <w:rsid w:val="002E4D77"/>
    <w:rsid w:val="002E4DFE"/>
    <w:rsid w:val="002E57CC"/>
    <w:rsid w:val="002E68D0"/>
    <w:rsid w:val="002E69B1"/>
    <w:rsid w:val="002E7F95"/>
    <w:rsid w:val="002F02CA"/>
    <w:rsid w:val="002F0476"/>
    <w:rsid w:val="002F096F"/>
    <w:rsid w:val="002F0992"/>
    <w:rsid w:val="002F0AC7"/>
    <w:rsid w:val="002F0F0B"/>
    <w:rsid w:val="002F0F6F"/>
    <w:rsid w:val="002F1734"/>
    <w:rsid w:val="002F1851"/>
    <w:rsid w:val="002F2133"/>
    <w:rsid w:val="002F23E7"/>
    <w:rsid w:val="002F241F"/>
    <w:rsid w:val="002F2EEC"/>
    <w:rsid w:val="002F2FC2"/>
    <w:rsid w:val="002F3740"/>
    <w:rsid w:val="002F3A7B"/>
    <w:rsid w:val="002F43A6"/>
    <w:rsid w:val="002F46CD"/>
    <w:rsid w:val="002F59B7"/>
    <w:rsid w:val="002F5DFE"/>
    <w:rsid w:val="002F6F11"/>
    <w:rsid w:val="002F779B"/>
    <w:rsid w:val="002F7F2D"/>
    <w:rsid w:val="00300FE2"/>
    <w:rsid w:val="00301C66"/>
    <w:rsid w:val="00301F8B"/>
    <w:rsid w:val="00302668"/>
    <w:rsid w:val="003028CC"/>
    <w:rsid w:val="003042FE"/>
    <w:rsid w:val="003047F4"/>
    <w:rsid w:val="00304A88"/>
    <w:rsid w:val="0030550E"/>
    <w:rsid w:val="00305F3C"/>
    <w:rsid w:val="0030601F"/>
    <w:rsid w:val="003074D3"/>
    <w:rsid w:val="00307AFE"/>
    <w:rsid w:val="0031099A"/>
    <w:rsid w:val="003114CC"/>
    <w:rsid w:val="00311B89"/>
    <w:rsid w:val="00312BFB"/>
    <w:rsid w:val="00312EF6"/>
    <w:rsid w:val="0031413B"/>
    <w:rsid w:val="003141B6"/>
    <w:rsid w:val="003144B7"/>
    <w:rsid w:val="00315577"/>
    <w:rsid w:val="00316635"/>
    <w:rsid w:val="00316A67"/>
    <w:rsid w:val="00317146"/>
    <w:rsid w:val="0032062C"/>
    <w:rsid w:val="00320773"/>
    <w:rsid w:val="00320971"/>
    <w:rsid w:val="003209B7"/>
    <w:rsid w:val="003213D2"/>
    <w:rsid w:val="003215E7"/>
    <w:rsid w:val="00321B99"/>
    <w:rsid w:val="00321ED3"/>
    <w:rsid w:val="00322A69"/>
    <w:rsid w:val="003231C9"/>
    <w:rsid w:val="003244D4"/>
    <w:rsid w:val="00324D3A"/>
    <w:rsid w:val="00324F5D"/>
    <w:rsid w:val="003250FD"/>
    <w:rsid w:val="00325B04"/>
    <w:rsid w:val="0032614C"/>
    <w:rsid w:val="00326E40"/>
    <w:rsid w:val="00326F72"/>
    <w:rsid w:val="00327D93"/>
    <w:rsid w:val="00330438"/>
    <w:rsid w:val="003307B2"/>
    <w:rsid w:val="003311DF"/>
    <w:rsid w:val="00331569"/>
    <w:rsid w:val="003315E3"/>
    <w:rsid w:val="00331926"/>
    <w:rsid w:val="003320F7"/>
    <w:rsid w:val="0033242A"/>
    <w:rsid w:val="00333038"/>
    <w:rsid w:val="0033372D"/>
    <w:rsid w:val="00334355"/>
    <w:rsid w:val="003356FE"/>
    <w:rsid w:val="003358D0"/>
    <w:rsid w:val="00335E10"/>
    <w:rsid w:val="0033621B"/>
    <w:rsid w:val="00336661"/>
    <w:rsid w:val="00336FDE"/>
    <w:rsid w:val="00337832"/>
    <w:rsid w:val="00340AC5"/>
    <w:rsid w:val="00341816"/>
    <w:rsid w:val="003418D6"/>
    <w:rsid w:val="00341C2B"/>
    <w:rsid w:val="0034250F"/>
    <w:rsid w:val="00343308"/>
    <w:rsid w:val="00344D0E"/>
    <w:rsid w:val="00345540"/>
    <w:rsid w:val="00345AB6"/>
    <w:rsid w:val="00345D77"/>
    <w:rsid w:val="003462CF"/>
    <w:rsid w:val="003509C1"/>
    <w:rsid w:val="003519BF"/>
    <w:rsid w:val="00351ECA"/>
    <w:rsid w:val="003521E7"/>
    <w:rsid w:val="0035252B"/>
    <w:rsid w:val="00352612"/>
    <w:rsid w:val="0035441A"/>
    <w:rsid w:val="00354873"/>
    <w:rsid w:val="003556CF"/>
    <w:rsid w:val="00355901"/>
    <w:rsid w:val="00355C25"/>
    <w:rsid w:val="0035650F"/>
    <w:rsid w:val="00356E9F"/>
    <w:rsid w:val="0035770F"/>
    <w:rsid w:val="00357C08"/>
    <w:rsid w:val="00357E9E"/>
    <w:rsid w:val="003605D7"/>
    <w:rsid w:val="00360ADF"/>
    <w:rsid w:val="00360AF5"/>
    <w:rsid w:val="00360F1B"/>
    <w:rsid w:val="00360F24"/>
    <w:rsid w:val="003613CB"/>
    <w:rsid w:val="0036151A"/>
    <w:rsid w:val="00362B22"/>
    <w:rsid w:val="0036362C"/>
    <w:rsid w:val="0036401F"/>
    <w:rsid w:val="003646D0"/>
    <w:rsid w:val="00364ABF"/>
    <w:rsid w:val="00365966"/>
    <w:rsid w:val="00366ABC"/>
    <w:rsid w:val="0036700A"/>
    <w:rsid w:val="00367D5A"/>
    <w:rsid w:val="0037023D"/>
    <w:rsid w:val="00370E1F"/>
    <w:rsid w:val="00370E84"/>
    <w:rsid w:val="00371318"/>
    <w:rsid w:val="00371F78"/>
    <w:rsid w:val="003726BF"/>
    <w:rsid w:val="00372D48"/>
    <w:rsid w:val="003747FB"/>
    <w:rsid w:val="00374B20"/>
    <w:rsid w:val="00374D0F"/>
    <w:rsid w:val="00375C86"/>
    <w:rsid w:val="00376DA8"/>
    <w:rsid w:val="003771EF"/>
    <w:rsid w:val="00380606"/>
    <w:rsid w:val="003810B4"/>
    <w:rsid w:val="003818D1"/>
    <w:rsid w:val="003819A6"/>
    <w:rsid w:val="00381A19"/>
    <w:rsid w:val="00382386"/>
    <w:rsid w:val="00382ACF"/>
    <w:rsid w:val="003836EF"/>
    <w:rsid w:val="003837E2"/>
    <w:rsid w:val="00383FF4"/>
    <w:rsid w:val="003840CD"/>
    <w:rsid w:val="00384ECF"/>
    <w:rsid w:val="00385461"/>
    <w:rsid w:val="00385585"/>
    <w:rsid w:val="003862D1"/>
    <w:rsid w:val="003864C6"/>
    <w:rsid w:val="00387130"/>
    <w:rsid w:val="003871EE"/>
    <w:rsid w:val="0038749A"/>
    <w:rsid w:val="003879CE"/>
    <w:rsid w:val="00390102"/>
    <w:rsid w:val="003901D3"/>
    <w:rsid w:val="00390F99"/>
    <w:rsid w:val="00391445"/>
    <w:rsid w:val="00391B4A"/>
    <w:rsid w:val="00391E60"/>
    <w:rsid w:val="00391ED5"/>
    <w:rsid w:val="00392120"/>
    <w:rsid w:val="00392C66"/>
    <w:rsid w:val="00392DD0"/>
    <w:rsid w:val="00393194"/>
    <w:rsid w:val="003931E6"/>
    <w:rsid w:val="003940BE"/>
    <w:rsid w:val="00395655"/>
    <w:rsid w:val="00396E74"/>
    <w:rsid w:val="003972B7"/>
    <w:rsid w:val="00397E07"/>
    <w:rsid w:val="003A0135"/>
    <w:rsid w:val="003A0174"/>
    <w:rsid w:val="003A09E5"/>
    <w:rsid w:val="003A0C2C"/>
    <w:rsid w:val="003A0CA6"/>
    <w:rsid w:val="003A1243"/>
    <w:rsid w:val="003A1A8A"/>
    <w:rsid w:val="003A2509"/>
    <w:rsid w:val="003A2892"/>
    <w:rsid w:val="003A3AD2"/>
    <w:rsid w:val="003A47A0"/>
    <w:rsid w:val="003A4884"/>
    <w:rsid w:val="003A59B4"/>
    <w:rsid w:val="003A6794"/>
    <w:rsid w:val="003A694F"/>
    <w:rsid w:val="003A76CF"/>
    <w:rsid w:val="003A7F21"/>
    <w:rsid w:val="003B00A7"/>
    <w:rsid w:val="003B023A"/>
    <w:rsid w:val="003B126A"/>
    <w:rsid w:val="003B2F4C"/>
    <w:rsid w:val="003B32F8"/>
    <w:rsid w:val="003B3E69"/>
    <w:rsid w:val="003B540B"/>
    <w:rsid w:val="003B54F0"/>
    <w:rsid w:val="003B578C"/>
    <w:rsid w:val="003B5B64"/>
    <w:rsid w:val="003B61AB"/>
    <w:rsid w:val="003B6442"/>
    <w:rsid w:val="003B6841"/>
    <w:rsid w:val="003B6A27"/>
    <w:rsid w:val="003B6F6E"/>
    <w:rsid w:val="003B74E5"/>
    <w:rsid w:val="003B7B65"/>
    <w:rsid w:val="003C0280"/>
    <w:rsid w:val="003C0D86"/>
    <w:rsid w:val="003C1017"/>
    <w:rsid w:val="003C1367"/>
    <w:rsid w:val="003C20FD"/>
    <w:rsid w:val="003C2D97"/>
    <w:rsid w:val="003C3C7D"/>
    <w:rsid w:val="003C4FA5"/>
    <w:rsid w:val="003C512C"/>
    <w:rsid w:val="003C5893"/>
    <w:rsid w:val="003C5A44"/>
    <w:rsid w:val="003C5B88"/>
    <w:rsid w:val="003C6505"/>
    <w:rsid w:val="003C6F86"/>
    <w:rsid w:val="003C7138"/>
    <w:rsid w:val="003C7236"/>
    <w:rsid w:val="003C75F6"/>
    <w:rsid w:val="003C783C"/>
    <w:rsid w:val="003C7CA8"/>
    <w:rsid w:val="003C7FA5"/>
    <w:rsid w:val="003D030A"/>
    <w:rsid w:val="003D0FF6"/>
    <w:rsid w:val="003D2810"/>
    <w:rsid w:val="003D2E3D"/>
    <w:rsid w:val="003D3479"/>
    <w:rsid w:val="003D3E6D"/>
    <w:rsid w:val="003D4A81"/>
    <w:rsid w:val="003D5CB1"/>
    <w:rsid w:val="003D6022"/>
    <w:rsid w:val="003D7BE3"/>
    <w:rsid w:val="003E0167"/>
    <w:rsid w:val="003E121B"/>
    <w:rsid w:val="003E1BAB"/>
    <w:rsid w:val="003E2E96"/>
    <w:rsid w:val="003E3B1E"/>
    <w:rsid w:val="003E467E"/>
    <w:rsid w:val="003E4865"/>
    <w:rsid w:val="003E4F9A"/>
    <w:rsid w:val="003E5487"/>
    <w:rsid w:val="003E54F7"/>
    <w:rsid w:val="003E59D1"/>
    <w:rsid w:val="003E63A0"/>
    <w:rsid w:val="003E6859"/>
    <w:rsid w:val="003E6BDD"/>
    <w:rsid w:val="003E6E23"/>
    <w:rsid w:val="003E6F73"/>
    <w:rsid w:val="003F0582"/>
    <w:rsid w:val="003F06F2"/>
    <w:rsid w:val="003F0CCB"/>
    <w:rsid w:val="003F18D8"/>
    <w:rsid w:val="003F1D42"/>
    <w:rsid w:val="003F2F1A"/>
    <w:rsid w:val="003F3072"/>
    <w:rsid w:val="003F398C"/>
    <w:rsid w:val="003F405B"/>
    <w:rsid w:val="003F4376"/>
    <w:rsid w:val="003F4D0E"/>
    <w:rsid w:val="003F56F7"/>
    <w:rsid w:val="003F584A"/>
    <w:rsid w:val="003F5976"/>
    <w:rsid w:val="003F5E55"/>
    <w:rsid w:val="003F676D"/>
    <w:rsid w:val="003F6C9B"/>
    <w:rsid w:val="003F7122"/>
    <w:rsid w:val="00400797"/>
    <w:rsid w:val="00401542"/>
    <w:rsid w:val="004031BA"/>
    <w:rsid w:val="0040329A"/>
    <w:rsid w:val="004041F5"/>
    <w:rsid w:val="00404A77"/>
    <w:rsid w:val="00404B43"/>
    <w:rsid w:val="00405D21"/>
    <w:rsid w:val="00406329"/>
    <w:rsid w:val="00406832"/>
    <w:rsid w:val="0040706E"/>
    <w:rsid w:val="00407727"/>
    <w:rsid w:val="00410257"/>
    <w:rsid w:val="004102E4"/>
    <w:rsid w:val="00411391"/>
    <w:rsid w:val="00411582"/>
    <w:rsid w:val="00411A9A"/>
    <w:rsid w:val="00411EFF"/>
    <w:rsid w:val="0041257F"/>
    <w:rsid w:val="004128A7"/>
    <w:rsid w:val="00412FDC"/>
    <w:rsid w:val="00413567"/>
    <w:rsid w:val="004135A7"/>
    <w:rsid w:val="00413EEA"/>
    <w:rsid w:val="0041433E"/>
    <w:rsid w:val="0041552C"/>
    <w:rsid w:val="0041609C"/>
    <w:rsid w:val="004160BC"/>
    <w:rsid w:val="00416430"/>
    <w:rsid w:val="00416735"/>
    <w:rsid w:val="00416738"/>
    <w:rsid w:val="0041783D"/>
    <w:rsid w:val="0042007E"/>
    <w:rsid w:val="004201D5"/>
    <w:rsid w:val="00420737"/>
    <w:rsid w:val="004215AE"/>
    <w:rsid w:val="004216FE"/>
    <w:rsid w:val="004217DA"/>
    <w:rsid w:val="00422913"/>
    <w:rsid w:val="00422FF5"/>
    <w:rsid w:val="0042346A"/>
    <w:rsid w:val="004239BA"/>
    <w:rsid w:val="00423C8D"/>
    <w:rsid w:val="0042411C"/>
    <w:rsid w:val="004256C0"/>
    <w:rsid w:val="0042573F"/>
    <w:rsid w:val="004264ED"/>
    <w:rsid w:val="004272BA"/>
    <w:rsid w:val="0042768D"/>
    <w:rsid w:val="004302D6"/>
    <w:rsid w:val="004304E5"/>
    <w:rsid w:val="004306AD"/>
    <w:rsid w:val="00430AD8"/>
    <w:rsid w:val="00430E40"/>
    <w:rsid w:val="00431135"/>
    <w:rsid w:val="004311DF"/>
    <w:rsid w:val="00431A2E"/>
    <w:rsid w:val="0043290B"/>
    <w:rsid w:val="00432F12"/>
    <w:rsid w:val="00433341"/>
    <w:rsid w:val="00433689"/>
    <w:rsid w:val="00433834"/>
    <w:rsid w:val="00436BB6"/>
    <w:rsid w:val="004377C6"/>
    <w:rsid w:val="00437DA4"/>
    <w:rsid w:val="00440656"/>
    <w:rsid w:val="004407BB"/>
    <w:rsid w:val="004409A4"/>
    <w:rsid w:val="00440F3C"/>
    <w:rsid w:val="00441086"/>
    <w:rsid w:val="00441712"/>
    <w:rsid w:val="00441E2D"/>
    <w:rsid w:val="004426BD"/>
    <w:rsid w:val="00442AFA"/>
    <w:rsid w:val="00442CBD"/>
    <w:rsid w:val="0044313C"/>
    <w:rsid w:val="00443994"/>
    <w:rsid w:val="00443A25"/>
    <w:rsid w:val="004442DD"/>
    <w:rsid w:val="00444393"/>
    <w:rsid w:val="00444F10"/>
    <w:rsid w:val="004452CA"/>
    <w:rsid w:val="00445420"/>
    <w:rsid w:val="004455F7"/>
    <w:rsid w:val="00445CBB"/>
    <w:rsid w:val="00446084"/>
    <w:rsid w:val="004462BB"/>
    <w:rsid w:val="004462DA"/>
    <w:rsid w:val="00447619"/>
    <w:rsid w:val="00447E00"/>
    <w:rsid w:val="00450A23"/>
    <w:rsid w:val="0045268C"/>
    <w:rsid w:val="00452F89"/>
    <w:rsid w:val="00453199"/>
    <w:rsid w:val="00454B91"/>
    <w:rsid w:val="00454C4F"/>
    <w:rsid w:val="004552EC"/>
    <w:rsid w:val="004565E2"/>
    <w:rsid w:val="004573AE"/>
    <w:rsid w:val="00457F4A"/>
    <w:rsid w:val="00461051"/>
    <w:rsid w:val="00461333"/>
    <w:rsid w:val="004618C2"/>
    <w:rsid w:val="00461B5C"/>
    <w:rsid w:val="00462130"/>
    <w:rsid w:val="004625A1"/>
    <w:rsid w:val="00462832"/>
    <w:rsid w:val="004633A7"/>
    <w:rsid w:val="004634EE"/>
    <w:rsid w:val="00463DA9"/>
    <w:rsid w:val="00463E3E"/>
    <w:rsid w:val="00464718"/>
    <w:rsid w:val="00464782"/>
    <w:rsid w:val="00464C17"/>
    <w:rsid w:val="00465870"/>
    <w:rsid w:val="004670AA"/>
    <w:rsid w:val="00467686"/>
    <w:rsid w:val="0047077F"/>
    <w:rsid w:val="00471397"/>
    <w:rsid w:val="004719ED"/>
    <w:rsid w:val="00472A9B"/>
    <w:rsid w:val="00473149"/>
    <w:rsid w:val="00474F5F"/>
    <w:rsid w:val="00475446"/>
    <w:rsid w:val="00475D81"/>
    <w:rsid w:val="00476B70"/>
    <w:rsid w:val="00476B8C"/>
    <w:rsid w:val="00476D8E"/>
    <w:rsid w:val="00477B60"/>
    <w:rsid w:val="00477FD3"/>
    <w:rsid w:val="00480472"/>
    <w:rsid w:val="004806D0"/>
    <w:rsid w:val="004808FC"/>
    <w:rsid w:val="00480CAA"/>
    <w:rsid w:val="004812F8"/>
    <w:rsid w:val="004816AB"/>
    <w:rsid w:val="00481CCF"/>
    <w:rsid w:val="004821EC"/>
    <w:rsid w:val="004826E9"/>
    <w:rsid w:val="00484C5E"/>
    <w:rsid w:val="004855F7"/>
    <w:rsid w:val="004857EB"/>
    <w:rsid w:val="00485CFA"/>
    <w:rsid w:val="00485ED6"/>
    <w:rsid w:val="00486068"/>
    <w:rsid w:val="004874A8"/>
    <w:rsid w:val="00487662"/>
    <w:rsid w:val="0049024D"/>
    <w:rsid w:val="00490401"/>
    <w:rsid w:val="004904DC"/>
    <w:rsid w:val="00491687"/>
    <w:rsid w:val="00492391"/>
    <w:rsid w:val="004926AD"/>
    <w:rsid w:val="00492CFA"/>
    <w:rsid w:val="00495121"/>
    <w:rsid w:val="00495D32"/>
    <w:rsid w:val="0049624E"/>
    <w:rsid w:val="00496387"/>
    <w:rsid w:val="004971B9"/>
    <w:rsid w:val="0049759D"/>
    <w:rsid w:val="00497932"/>
    <w:rsid w:val="00497940"/>
    <w:rsid w:val="004979EC"/>
    <w:rsid w:val="004A0061"/>
    <w:rsid w:val="004A0AEC"/>
    <w:rsid w:val="004A0C80"/>
    <w:rsid w:val="004A1A1F"/>
    <w:rsid w:val="004A2695"/>
    <w:rsid w:val="004A2738"/>
    <w:rsid w:val="004A286B"/>
    <w:rsid w:val="004A2B71"/>
    <w:rsid w:val="004A3598"/>
    <w:rsid w:val="004A383A"/>
    <w:rsid w:val="004A38C3"/>
    <w:rsid w:val="004A41C6"/>
    <w:rsid w:val="004A4952"/>
    <w:rsid w:val="004A4B2D"/>
    <w:rsid w:val="004A4FB5"/>
    <w:rsid w:val="004A51C3"/>
    <w:rsid w:val="004A5ED0"/>
    <w:rsid w:val="004A5F17"/>
    <w:rsid w:val="004A65FF"/>
    <w:rsid w:val="004A6B11"/>
    <w:rsid w:val="004A7575"/>
    <w:rsid w:val="004A7719"/>
    <w:rsid w:val="004A795E"/>
    <w:rsid w:val="004B0116"/>
    <w:rsid w:val="004B1829"/>
    <w:rsid w:val="004B1EA5"/>
    <w:rsid w:val="004B233E"/>
    <w:rsid w:val="004B2E08"/>
    <w:rsid w:val="004B3456"/>
    <w:rsid w:val="004B4DFA"/>
    <w:rsid w:val="004B5D1A"/>
    <w:rsid w:val="004B5F2C"/>
    <w:rsid w:val="004B64AB"/>
    <w:rsid w:val="004B664D"/>
    <w:rsid w:val="004B7ECF"/>
    <w:rsid w:val="004C0A68"/>
    <w:rsid w:val="004C0B57"/>
    <w:rsid w:val="004C0BD3"/>
    <w:rsid w:val="004C0F0A"/>
    <w:rsid w:val="004C15B5"/>
    <w:rsid w:val="004C24E7"/>
    <w:rsid w:val="004C2AE1"/>
    <w:rsid w:val="004C2D00"/>
    <w:rsid w:val="004C2E93"/>
    <w:rsid w:val="004C34E5"/>
    <w:rsid w:val="004C3876"/>
    <w:rsid w:val="004C3D55"/>
    <w:rsid w:val="004C4956"/>
    <w:rsid w:val="004C4D7F"/>
    <w:rsid w:val="004C6949"/>
    <w:rsid w:val="004C72BC"/>
    <w:rsid w:val="004D006D"/>
    <w:rsid w:val="004D0649"/>
    <w:rsid w:val="004D1151"/>
    <w:rsid w:val="004D1376"/>
    <w:rsid w:val="004D1554"/>
    <w:rsid w:val="004D24E5"/>
    <w:rsid w:val="004D268E"/>
    <w:rsid w:val="004D27FA"/>
    <w:rsid w:val="004D3B97"/>
    <w:rsid w:val="004D3C20"/>
    <w:rsid w:val="004D478E"/>
    <w:rsid w:val="004D490F"/>
    <w:rsid w:val="004D4F67"/>
    <w:rsid w:val="004D5154"/>
    <w:rsid w:val="004D5B7C"/>
    <w:rsid w:val="004D5F52"/>
    <w:rsid w:val="004D6206"/>
    <w:rsid w:val="004D629A"/>
    <w:rsid w:val="004D6762"/>
    <w:rsid w:val="004D6BD5"/>
    <w:rsid w:val="004D6FA8"/>
    <w:rsid w:val="004D7212"/>
    <w:rsid w:val="004D7D5C"/>
    <w:rsid w:val="004E06ED"/>
    <w:rsid w:val="004E0F1F"/>
    <w:rsid w:val="004E1FF4"/>
    <w:rsid w:val="004E2703"/>
    <w:rsid w:val="004E27DB"/>
    <w:rsid w:val="004E28A4"/>
    <w:rsid w:val="004E4438"/>
    <w:rsid w:val="004E60E7"/>
    <w:rsid w:val="004E69A4"/>
    <w:rsid w:val="004E771A"/>
    <w:rsid w:val="004E7CDD"/>
    <w:rsid w:val="004E7E54"/>
    <w:rsid w:val="004F00FE"/>
    <w:rsid w:val="004F09DC"/>
    <w:rsid w:val="004F12C5"/>
    <w:rsid w:val="004F12EA"/>
    <w:rsid w:val="004F187F"/>
    <w:rsid w:val="004F1B2C"/>
    <w:rsid w:val="004F2402"/>
    <w:rsid w:val="004F2A9F"/>
    <w:rsid w:val="004F2C79"/>
    <w:rsid w:val="004F3790"/>
    <w:rsid w:val="004F38EA"/>
    <w:rsid w:val="004F54DE"/>
    <w:rsid w:val="004F5F68"/>
    <w:rsid w:val="004F5F90"/>
    <w:rsid w:val="004F5FAF"/>
    <w:rsid w:val="004F6708"/>
    <w:rsid w:val="004F6DCE"/>
    <w:rsid w:val="004F7086"/>
    <w:rsid w:val="00500050"/>
    <w:rsid w:val="00500B22"/>
    <w:rsid w:val="00500B8B"/>
    <w:rsid w:val="00501176"/>
    <w:rsid w:val="00501C7D"/>
    <w:rsid w:val="00502191"/>
    <w:rsid w:val="00503540"/>
    <w:rsid w:val="00503C7F"/>
    <w:rsid w:val="005045F4"/>
    <w:rsid w:val="005050FD"/>
    <w:rsid w:val="005058EC"/>
    <w:rsid w:val="005062D0"/>
    <w:rsid w:val="00506A05"/>
    <w:rsid w:val="00510487"/>
    <w:rsid w:val="005111AE"/>
    <w:rsid w:val="00512282"/>
    <w:rsid w:val="00512D15"/>
    <w:rsid w:val="00512E5B"/>
    <w:rsid w:val="00513003"/>
    <w:rsid w:val="0051346B"/>
    <w:rsid w:val="0051410D"/>
    <w:rsid w:val="00514E46"/>
    <w:rsid w:val="005153EE"/>
    <w:rsid w:val="00515554"/>
    <w:rsid w:val="00515730"/>
    <w:rsid w:val="0051602D"/>
    <w:rsid w:val="005160F4"/>
    <w:rsid w:val="005166BC"/>
    <w:rsid w:val="0051672B"/>
    <w:rsid w:val="00516B60"/>
    <w:rsid w:val="00516DC3"/>
    <w:rsid w:val="00517474"/>
    <w:rsid w:val="0052151A"/>
    <w:rsid w:val="00521CAA"/>
    <w:rsid w:val="00521D32"/>
    <w:rsid w:val="005224BD"/>
    <w:rsid w:val="00522F5E"/>
    <w:rsid w:val="00523002"/>
    <w:rsid w:val="00523614"/>
    <w:rsid w:val="0052390A"/>
    <w:rsid w:val="005244D2"/>
    <w:rsid w:val="005245DD"/>
    <w:rsid w:val="00524BC2"/>
    <w:rsid w:val="00524D7F"/>
    <w:rsid w:val="005271CE"/>
    <w:rsid w:val="00527416"/>
    <w:rsid w:val="00527BF2"/>
    <w:rsid w:val="00527E66"/>
    <w:rsid w:val="00530651"/>
    <w:rsid w:val="005317C8"/>
    <w:rsid w:val="00532473"/>
    <w:rsid w:val="00533BC6"/>
    <w:rsid w:val="00534129"/>
    <w:rsid w:val="00534658"/>
    <w:rsid w:val="00534984"/>
    <w:rsid w:val="00535877"/>
    <w:rsid w:val="0053587B"/>
    <w:rsid w:val="0053611F"/>
    <w:rsid w:val="00536147"/>
    <w:rsid w:val="00536722"/>
    <w:rsid w:val="00537070"/>
    <w:rsid w:val="005371C0"/>
    <w:rsid w:val="00537B76"/>
    <w:rsid w:val="00537FA5"/>
    <w:rsid w:val="0054038B"/>
    <w:rsid w:val="00541568"/>
    <w:rsid w:val="00541CF3"/>
    <w:rsid w:val="00542765"/>
    <w:rsid w:val="00544172"/>
    <w:rsid w:val="00544936"/>
    <w:rsid w:val="00545255"/>
    <w:rsid w:val="0054527C"/>
    <w:rsid w:val="00545336"/>
    <w:rsid w:val="005460F4"/>
    <w:rsid w:val="005472AB"/>
    <w:rsid w:val="005475BA"/>
    <w:rsid w:val="00547D1F"/>
    <w:rsid w:val="005500C1"/>
    <w:rsid w:val="00550455"/>
    <w:rsid w:val="00550D06"/>
    <w:rsid w:val="00551376"/>
    <w:rsid w:val="00551D7F"/>
    <w:rsid w:val="00551F1D"/>
    <w:rsid w:val="00552391"/>
    <w:rsid w:val="00552D65"/>
    <w:rsid w:val="00553090"/>
    <w:rsid w:val="005531C6"/>
    <w:rsid w:val="00553541"/>
    <w:rsid w:val="00555142"/>
    <w:rsid w:val="005552CC"/>
    <w:rsid w:val="0055556B"/>
    <w:rsid w:val="005557C5"/>
    <w:rsid w:val="00555E6A"/>
    <w:rsid w:val="00555F8D"/>
    <w:rsid w:val="00556A79"/>
    <w:rsid w:val="0056077E"/>
    <w:rsid w:val="00560E2D"/>
    <w:rsid w:val="0056129C"/>
    <w:rsid w:val="005612FA"/>
    <w:rsid w:val="0056138C"/>
    <w:rsid w:val="00561E45"/>
    <w:rsid w:val="00561F67"/>
    <w:rsid w:val="00562143"/>
    <w:rsid w:val="00562D63"/>
    <w:rsid w:val="005630C5"/>
    <w:rsid w:val="005637C5"/>
    <w:rsid w:val="005642E7"/>
    <w:rsid w:val="00564F4E"/>
    <w:rsid w:val="00565CD2"/>
    <w:rsid w:val="00565D78"/>
    <w:rsid w:val="00566070"/>
    <w:rsid w:val="00566300"/>
    <w:rsid w:val="00566C13"/>
    <w:rsid w:val="005673AB"/>
    <w:rsid w:val="005703AF"/>
    <w:rsid w:val="0057061A"/>
    <w:rsid w:val="00570821"/>
    <w:rsid w:val="00570EF9"/>
    <w:rsid w:val="00571773"/>
    <w:rsid w:val="005727DA"/>
    <w:rsid w:val="00572A11"/>
    <w:rsid w:val="00572F4A"/>
    <w:rsid w:val="00572F4C"/>
    <w:rsid w:val="00573AA6"/>
    <w:rsid w:val="00573CB3"/>
    <w:rsid w:val="00573DE7"/>
    <w:rsid w:val="00573DFA"/>
    <w:rsid w:val="0057467F"/>
    <w:rsid w:val="00574BBC"/>
    <w:rsid w:val="0057559B"/>
    <w:rsid w:val="005758AF"/>
    <w:rsid w:val="0057604C"/>
    <w:rsid w:val="00576150"/>
    <w:rsid w:val="0057708B"/>
    <w:rsid w:val="00581B84"/>
    <w:rsid w:val="00581CC0"/>
    <w:rsid w:val="00581CDF"/>
    <w:rsid w:val="00581DE2"/>
    <w:rsid w:val="005820E1"/>
    <w:rsid w:val="005829FC"/>
    <w:rsid w:val="0058392F"/>
    <w:rsid w:val="00584923"/>
    <w:rsid w:val="00585185"/>
    <w:rsid w:val="00585D0E"/>
    <w:rsid w:val="00585F3D"/>
    <w:rsid w:val="005866EA"/>
    <w:rsid w:val="005869F3"/>
    <w:rsid w:val="00586AB3"/>
    <w:rsid w:val="00587082"/>
    <w:rsid w:val="00590FA4"/>
    <w:rsid w:val="00591359"/>
    <w:rsid w:val="00591A37"/>
    <w:rsid w:val="00591C98"/>
    <w:rsid w:val="0059201A"/>
    <w:rsid w:val="00592202"/>
    <w:rsid w:val="00592668"/>
    <w:rsid w:val="00592CED"/>
    <w:rsid w:val="0059356D"/>
    <w:rsid w:val="005936F2"/>
    <w:rsid w:val="00593BB5"/>
    <w:rsid w:val="00593E20"/>
    <w:rsid w:val="00594147"/>
    <w:rsid w:val="00595567"/>
    <w:rsid w:val="00595F41"/>
    <w:rsid w:val="005964FE"/>
    <w:rsid w:val="00596F0F"/>
    <w:rsid w:val="0059708A"/>
    <w:rsid w:val="005975CD"/>
    <w:rsid w:val="0059769E"/>
    <w:rsid w:val="00597758"/>
    <w:rsid w:val="00597A04"/>
    <w:rsid w:val="005A011A"/>
    <w:rsid w:val="005A019D"/>
    <w:rsid w:val="005A076B"/>
    <w:rsid w:val="005A0888"/>
    <w:rsid w:val="005A129A"/>
    <w:rsid w:val="005A16A9"/>
    <w:rsid w:val="005A1B55"/>
    <w:rsid w:val="005A1C5D"/>
    <w:rsid w:val="005A1DEA"/>
    <w:rsid w:val="005A2A0D"/>
    <w:rsid w:val="005A2E47"/>
    <w:rsid w:val="005A3AE4"/>
    <w:rsid w:val="005A5F71"/>
    <w:rsid w:val="005A646D"/>
    <w:rsid w:val="005A6760"/>
    <w:rsid w:val="005A6F52"/>
    <w:rsid w:val="005A7281"/>
    <w:rsid w:val="005A7F52"/>
    <w:rsid w:val="005B0838"/>
    <w:rsid w:val="005B1A59"/>
    <w:rsid w:val="005B1F0A"/>
    <w:rsid w:val="005B1F2A"/>
    <w:rsid w:val="005B22CE"/>
    <w:rsid w:val="005B371C"/>
    <w:rsid w:val="005B3725"/>
    <w:rsid w:val="005B45C1"/>
    <w:rsid w:val="005B49F6"/>
    <w:rsid w:val="005B552A"/>
    <w:rsid w:val="005B5F2B"/>
    <w:rsid w:val="005B727A"/>
    <w:rsid w:val="005B72AE"/>
    <w:rsid w:val="005B741C"/>
    <w:rsid w:val="005C07B7"/>
    <w:rsid w:val="005C084A"/>
    <w:rsid w:val="005C0DC1"/>
    <w:rsid w:val="005C0F5B"/>
    <w:rsid w:val="005C1B32"/>
    <w:rsid w:val="005C27CC"/>
    <w:rsid w:val="005C2801"/>
    <w:rsid w:val="005C2EB5"/>
    <w:rsid w:val="005C2EF6"/>
    <w:rsid w:val="005C30C5"/>
    <w:rsid w:val="005C5291"/>
    <w:rsid w:val="005C62DD"/>
    <w:rsid w:val="005C63D2"/>
    <w:rsid w:val="005C710F"/>
    <w:rsid w:val="005C78B3"/>
    <w:rsid w:val="005C7C72"/>
    <w:rsid w:val="005D04EE"/>
    <w:rsid w:val="005D187C"/>
    <w:rsid w:val="005D254A"/>
    <w:rsid w:val="005D28E1"/>
    <w:rsid w:val="005D29D0"/>
    <w:rsid w:val="005D2B53"/>
    <w:rsid w:val="005D3B10"/>
    <w:rsid w:val="005D3BB5"/>
    <w:rsid w:val="005D47A9"/>
    <w:rsid w:val="005D522B"/>
    <w:rsid w:val="005D5250"/>
    <w:rsid w:val="005D6590"/>
    <w:rsid w:val="005D6B5D"/>
    <w:rsid w:val="005E0658"/>
    <w:rsid w:val="005E0DD2"/>
    <w:rsid w:val="005E26F7"/>
    <w:rsid w:val="005E27DE"/>
    <w:rsid w:val="005E2879"/>
    <w:rsid w:val="005E3683"/>
    <w:rsid w:val="005E4192"/>
    <w:rsid w:val="005E4934"/>
    <w:rsid w:val="005E49BE"/>
    <w:rsid w:val="005E5F1E"/>
    <w:rsid w:val="005E603F"/>
    <w:rsid w:val="005E7D95"/>
    <w:rsid w:val="005E7FD6"/>
    <w:rsid w:val="005F01B9"/>
    <w:rsid w:val="005F04EA"/>
    <w:rsid w:val="005F0677"/>
    <w:rsid w:val="005F073E"/>
    <w:rsid w:val="005F0B4B"/>
    <w:rsid w:val="005F0CF1"/>
    <w:rsid w:val="005F2414"/>
    <w:rsid w:val="005F42F7"/>
    <w:rsid w:val="005F4B30"/>
    <w:rsid w:val="005F4D67"/>
    <w:rsid w:val="005F527F"/>
    <w:rsid w:val="005F577A"/>
    <w:rsid w:val="005F6174"/>
    <w:rsid w:val="005F6724"/>
    <w:rsid w:val="005F685E"/>
    <w:rsid w:val="005F778E"/>
    <w:rsid w:val="00600802"/>
    <w:rsid w:val="0060128B"/>
    <w:rsid w:val="00601517"/>
    <w:rsid w:val="00601EB8"/>
    <w:rsid w:val="00602124"/>
    <w:rsid w:val="00602999"/>
    <w:rsid w:val="00602C45"/>
    <w:rsid w:val="00602D25"/>
    <w:rsid w:val="00603634"/>
    <w:rsid w:val="00603796"/>
    <w:rsid w:val="00603AE0"/>
    <w:rsid w:val="0060467A"/>
    <w:rsid w:val="00604ADB"/>
    <w:rsid w:val="00604EC3"/>
    <w:rsid w:val="006059E0"/>
    <w:rsid w:val="00605AAB"/>
    <w:rsid w:val="00605B6B"/>
    <w:rsid w:val="00606181"/>
    <w:rsid w:val="00606484"/>
    <w:rsid w:val="00606612"/>
    <w:rsid w:val="0060746B"/>
    <w:rsid w:val="00607941"/>
    <w:rsid w:val="0061157B"/>
    <w:rsid w:val="006129D0"/>
    <w:rsid w:val="00612AC8"/>
    <w:rsid w:val="00612F41"/>
    <w:rsid w:val="006148D3"/>
    <w:rsid w:val="006152EA"/>
    <w:rsid w:val="00615353"/>
    <w:rsid w:val="00615F8F"/>
    <w:rsid w:val="006168A7"/>
    <w:rsid w:val="00616F47"/>
    <w:rsid w:val="0061731E"/>
    <w:rsid w:val="006175BD"/>
    <w:rsid w:val="00617915"/>
    <w:rsid w:val="006213CC"/>
    <w:rsid w:val="0062163D"/>
    <w:rsid w:val="0062192D"/>
    <w:rsid w:val="00621D00"/>
    <w:rsid w:val="006222FB"/>
    <w:rsid w:val="00622623"/>
    <w:rsid w:val="006230E5"/>
    <w:rsid w:val="0062364C"/>
    <w:rsid w:val="00623748"/>
    <w:rsid w:val="0062465D"/>
    <w:rsid w:val="0062482F"/>
    <w:rsid w:val="00624B20"/>
    <w:rsid w:val="006254C3"/>
    <w:rsid w:val="00625548"/>
    <w:rsid w:val="00625723"/>
    <w:rsid w:val="00625D3C"/>
    <w:rsid w:val="006265B8"/>
    <w:rsid w:val="00627702"/>
    <w:rsid w:val="00627827"/>
    <w:rsid w:val="00630680"/>
    <w:rsid w:val="00630776"/>
    <w:rsid w:val="006307C7"/>
    <w:rsid w:val="006309C5"/>
    <w:rsid w:val="00630B66"/>
    <w:rsid w:val="00630C9A"/>
    <w:rsid w:val="0063159A"/>
    <w:rsid w:val="00631F5E"/>
    <w:rsid w:val="006321C3"/>
    <w:rsid w:val="0063273D"/>
    <w:rsid w:val="00632C29"/>
    <w:rsid w:val="006331BA"/>
    <w:rsid w:val="00633CCD"/>
    <w:rsid w:val="00634927"/>
    <w:rsid w:val="00634D3A"/>
    <w:rsid w:val="0063578C"/>
    <w:rsid w:val="00635B02"/>
    <w:rsid w:val="006367A7"/>
    <w:rsid w:val="00636962"/>
    <w:rsid w:val="006371EE"/>
    <w:rsid w:val="006374CA"/>
    <w:rsid w:val="00637771"/>
    <w:rsid w:val="00640213"/>
    <w:rsid w:val="00640A70"/>
    <w:rsid w:val="00640DDC"/>
    <w:rsid w:val="00641115"/>
    <w:rsid w:val="006411BA"/>
    <w:rsid w:val="006418F7"/>
    <w:rsid w:val="006419CD"/>
    <w:rsid w:val="00641A40"/>
    <w:rsid w:val="0064347E"/>
    <w:rsid w:val="006435D5"/>
    <w:rsid w:val="00644A30"/>
    <w:rsid w:val="00644A36"/>
    <w:rsid w:val="00646B1C"/>
    <w:rsid w:val="00650B73"/>
    <w:rsid w:val="00652166"/>
    <w:rsid w:val="0065298A"/>
    <w:rsid w:val="00652ADB"/>
    <w:rsid w:val="00652E19"/>
    <w:rsid w:val="0065444E"/>
    <w:rsid w:val="00654EBD"/>
    <w:rsid w:val="006552BD"/>
    <w:rsid w:val="006559FA"/>
    <w:rsid w:val="00655D80"/>
    <w:rsid w:val="00656B16"/>
    <w:rsid w:val="00657AEA"/>
    <w:rsid w:val="00657CB0"/>
    <w:rsid w:val="00660B33"/>
    <w:rsid w:val="006616A5"/>
    <w:rsid w:val="00661F4F"/>
    <w:rsid w:val="0066212B"/>
    <w:rsid w:val="00662131"/>
    <w:rsid w:val="006621AE"/>
    <w:rsid w:val="00662654"/>
    <w:rsid w:val="006627CF"/>
    <w:rsid w:val="00662F84"/>
    <w:rsid w:val="00663049"/>
    <w:rsid w:val="00664A32"/>
    <w:rsid w:val="00664D2E"/>
    <w:rsid w:val="00665D6C"/>
    <w:rsid w:val="0066671B"/>
    <w:rsid w:val="00666A33"/>
    <w:rsid w:val="00666FF5"/>
    <w:rsid w:val="0066737F"/>
    <w:rsid w:val="00670A31"/>
    <w:rsid w:val="00670F8A"/>
    <w:rsid w:val="00671953"/>
    <w:rsid w:val="0067277F"/>
    <w:rsid w:val="00672A36"/>
    <w:rsid w:val="00674930"/>
    <w:rsid w:val="00674C8F"/>
    <w:rsid w:val="00675E5F"/>
    <w:rsid w:val="00675EA9"/>
    <w:rsid w:val="00676E7D"/>
    <w:rsid w:val="006772D3"/>
    <w:rsid w:val="006777FF"/>
    <w:rsid w:val="006778B2"/>
    <w:rsid w:val="0068447D"/>
    <w:rsid w:val="006857E5"/>
    <w:rsid w:val="006859C9"/>
    <w:rsid w:val="00685E66"/>
    <w:rsid w:val="00685F25"/>
    <w:rsid w:val="006865A6"/>
    <w:rsid w:val="00686FD6"/>
    <w:rsid w:val="0068751E"/>
    <w:rsid w:val="0069048D"/>
    <w:rsid w:val="00691330"/>
    <w:rsid w:val="00691971"/>
    <w:rsid w:val="00692827"/>
    <w:rsid w:val="006929AE"/>
    <w:rsid w:val="006934F4"/>
    <w:rsid w:val="006935BF"/>
    <w:rsid w:val="0069373D"/>
    <w:rsid w:val="006949B1"/>
    <w:rsid w:val="0069508D"/>
    <w:rsid w:val="00695F80"/>
    <w:rsid w:val="0069645A"/>
    <w:rsid w:val="00696B02"/>
    <w:rsid w:val="00696C3D"/>
    <w:rsid w:val="00697BCF"/>
    <w:rsid w:val="00697CBA"/>
    <w:rsid w:val="006A0D2A"/>
    <w:rsid w:val="006A0EC5"/>
    <w:rsid w:val="006A0FB3"/>
    <w:rsid w:val="006A1228"/>
    <w:rsid w:val="006A150B"/>
    <w:rsid w:val="006A1B3A"/>
    <w:rsid w:val="006A1FCB"/>
    <w:rsid w:val="006A1FE9"/>
    <w:rsid w:val="006A2513"/>
    <w:rsid w:val="006A25FB"/>
    <w:rsid w:val="006A261A"/>
    <w:rsid w:val="006A2DFE"/>
    <w:rsid w:val="006A3C76"/>
    <w:rsid w:val="006A4EEF"/>
    <w:rsid w:val="006A5642"/>
    <w:rsid w:val="006A57DF"/>
    <w:rsid w:val="006A5E96"/>
    <w:rsid w:val="006A6802"/>
    <w:rsid w:val="006A6F6F"/>
    <w:rsid w:val="006A759F"/>
    <w:rsid w:val="006A770D"/>
    <w:rsid w:val="006A7F9D"/>
    <w:rsid w:val="006B00DB"/>
    <w:rsid w:val="006B049A"/>
    <w:rsid w:val="006B0513"/>
    <w:rsid w:val="006B0927"/>
    <w:rsid w:val="006B0F27"/>
    <w:rsid w:val="006B10EA"/>
    <w:rsid w:val="006B1EBF"/>
    <w:rsid w:val="006B2467"/>
    <w:rsid w:val="006B29A5"/>
    <w:rsid w:val="006B2E6C"/>
    <w:rsid w:val="006B2ECB"/>
    <w:rsid w:val="006B42AA"/>
    <w:rsid w:val="006B4AB7"/>
    <w:rsid w:val="006B586F"/>
    <w:rsid w:val="006B59DB"/>
    <w:rsid w:val="006B632B"/>
    <w:rsid w:val="006B6423"/>
    <w:rsid w:val="006B67FD"/>
    <w:rsid w:val="006B786B"/>
    <w:rsid w:val="006C0297"/>
    <w:rsid w:val="006C1600"/>
    <w:rsid w:val="006C1699"/>
    <w:rsid w:val="006C16CD"/>
    <w:rsid w:val="006C38DD"/>
    <w:rsid w:val="006C4649"/>
    <w:rsid w:val="006C582D"/>
    <w:rsid w:val="006C583A"/>
    <w:rsid w:val="006C5999"/>
    <w:rsid w:val="006C5A80"/>
    <w:rsid w:val="006C6670"/>
    <w:rsid w:val="006C70EF"/>
    <w:rsid w:val="006C7B8A"/>
    <w:rsid w:val="006C7CF9"/>
    <w:rsid w:val="006D0094"/>
    <w:rsid w:val="006D05AB"/>
    <w:rsid w:val="006D093B"/>
    <w:rsid w:val="006D1A20"/>
    <w:rsid w:val="006D2A32"/>
    <w:rsid w:val="006D2FC3"/>
    <w:rsid w:val="006D30AA"/>
    <w:rsid w:val="006D30AE"/>
    <w:rsid w:val="006D559B"/>
    <w:rsid w:val="006D56D0"/>
    <w:rsid w:val="006D5A91"/>
    <w:rsid w:val="006D5FDD"/>
    <w:rsid w:val="006D60D6"/>
    <w:rsid w:val="006D6219"/>
    <w:rsid w:val="006D6254"/>
    <w:rsid w:val="006D64C9"/>
    <w:rsid w:val="006D6947"/>
    <w:rsid w:val="006D6AEE"/>
    <w:rsid w:val="006D7162"/>
    <w:rsid w:val="006D72AE"/>
    <w:rsid w:val="006E0219"/>
    <w:rsid w:val="006E047E"/>
    <w:rsid w:val="006E04AC"/>
    <w:rsid w:val="006E1825"/>
    <w:rsid w:val="006E1834"/>
    <w:rsid w:val="006E192A"/>
    <w:rsid w:val="006E21FA"/>
    <w:rsid w:val="006E2421"/>
    <w:rsid w:val="006E2BA3"/>
    <w:rsid w:val="006E34D1"/>
    <w:rsid w:val="006E34ED"/>
    <w:rsid w:val="006E39D7"/>
    <w:rsid w:val="006E3A47"/>
    <w:rsid w:val="006E462A"/>
    <w:rsid w:val="006E69C7"/>
    <w:rsid w:val="006E75BE"/>
    <w:rsid w:val="006E77E6"/>
    <w:rsid w:val="006E7CFB"/>
    <w:rsid w:val="006E7E4E"/>
    <w:rsid w:val="006F0422"/>
    <w:rsid w:val="006F1DBB"/>
    <w:rsid w:val="006F1DF2"/>
    <w:rsid w:val="006F2A6A"/>
    <w:rsid w:val="006F2CB1"/>
    <w:rsid w:val="006F38C8"/>
    <w:rsid w:val="006F3F51"/>
    <w:rsid w:val="006F4E2C"/>
    <w:rsid w:val="006F5777"/>
    <w:rsid w:val="006F5A90"/>
    <w:rsid w:val="006F5E91"/>
    <w:rsid w:val="006F5FCE"/>
    <w:rsid w:val="006F60C3"/>
    <w:rsid w:val="006F62F2"/>
    <w:rsid w:val="006F7408"/>
    <w:rsid w:val="006F7AC2"/>
    <w:rsid w:val="0070206A"/>
    <w:rsid w:val="00703ABF"/>
    <w:rsid w:val="00704C67"/>
    <w:rsid w:val="00704D28"/>
    <w:rsid w:val="007054E3"/>
    <w:rsid w:val="007056B3"/>
    <w:rsid w:val="00707775"/>
    <w:rsid w:val="007078F1"/>
    <w:rsid w:val="00707BF9"/>
    <w:rsid w:val="0071067F"/>
    <w:rsid w:val="00710F97"/>
    <w:rsid w:val="00711713"/>
    <w:rsid w:val="00712930"/>
    <w:rsid w:val="00712CFD"/>
    <w:rsid w:val="00713011"/>
    <w:rsid w:val="00713C13"/>
    <w:rsid w:val="00713EC0"/>
    <w:rsid w:val="00713FF0"/>
    <w:rsid w:val="0071420B"/>
    <w:rsid w:val="007159A5"/>
    <w:rsid w:val="00715D9E"/>
    <w:rsid w:val="007169DA"/>
    <w:rsid w:val="00717534"/>
    <w:rsid w:val="00717566"/>
    <w:rsid w:val="00717953"/>
    <w:rsid w:val="00717E38"/>
    <w:rsid w:val="007215C0"/>
    <w:rsid w:val="00721B6B"/>
    <w:rsid w:val="00721D3E"/>
    <w:rsid w:val="00721D83"/>
    <w:rsid w:val="0072257B"/>
    <w:rsid w:val="00722BF5"/>
    <w:rsid w:val="007231E2"/>
    <w:rsid w:val="007231FA"/>
    <w:rsid w:val="0072405B"/>
    <w:rsid w:val="007240F6"/>
    <w:rsid w:val="00724124"/>
    <w:rsid w:val="0072425B"/>
    <w:rsid w:val="00724264"/>
    <w:rsid w:val="007247C9"/>
    <w:rsid w:val="007247DF"/>
    <w:rsid w:val="00724C56"/>
    <w:rsid w:val="00725E6B"/>
    <w:rsid w:val="00726422"/>
    <w:rsid w:val="00726453"/>
    <w:rsid w:val="00726B51"/>
    <w:rsid w:val="0072729C"/>
    <w:rsid w:val="0073359C"/>
    <w:rsid w:val="007337FC"/>
    <w:rsid w:val="00736356"/>
    <w:rsid w:val="007366F2"/>
    <w:rsid w:val="00737028"/>
    <w:rsid w:val="00737B94"/>
    <w:rsid w:val="007403B9"/>
    <w:rsid w:val="0074050D"/>
    <w:rsid w:val="0074052C"/>
    <w:rsid w:val="00740F2F"/>
    <w:rsid w:val="007418AE"/>
    <w:rsid w:val="00741D1F"/>
    <w:rsid w:val="00742696"/>
    <w:rsid w:val="00742B02"/>
    <w:rsid w:val="00742C31"/>
    <w:rsid w:val="00742F73"/>
    <w:rsid w:val="00742FF2"/>
    <w:rsid w:val="007449B3"/>
    <w:rsid w:val="00745124"/>
    <w:rsid w:val="0074563E"/>
    <w:rsid w:val="00750309"/>
    <w:rsid w:val="00751636"/>
    <w:rsid w:val="00751B98"/>
    <w:rsid w:val="00751CDB"/>
    <w:rsid w:val="00751CF9"/>
    <w:rsid w:val="00752329"/>
    <w:rsid w:val="007537B9"/>
    <w:rsid w:val="00754020"/>
    <w:rsid w:val="00754B0E"/>
    <w:rsid w:val="00754BF7"/>
    <w:rsid w:val="00754EC1"/>
    <w:rsid w:val="007550AE"/>
    <w:rsid w:val="007553F2"/>
    <w:rsid w:val="00755561"/>
    <w:rsid w:val="00755582"/>
    <w:rsid w:val="007557D1"/>
    <w:rsid w:val="00755F3F"/>
    <w:rsid w:val="007561DF"/>
    <w:rsid w:val="007562D9"/>
    <w:rsid w:val="00756559"/>
    <w:rsid w:val="00757109"/>
    <w:rsid w:val="007573D9"/>
    <w:rsid w:val="007574B3"/>
    <w:rsid w:val="00757EC5"/>
    <w:rsid w:val="00760397"/>
    <w:rsid w:val="0076057E"/>
    <w:rsid w:val="007611F3"/>
    <w:rsid w:val="00761D44"/>
    <w:rsid w:val="00761E39"/>
    <w:rsid w:val="00762165"/>
    <w:rsid w:val="0076228E"/>
    <w:rsid w:val="0076238A"/>
    <w:rsid w:val="0076281C"/>
    <w:rsid w:val="00762966"/>
    <w:rsid w:val="00762B76"/>
    <w:rsid w:val="00762BF1"/>
    <w:rsid w:val="00763B9F"/>
    <w:rsid w:val="00765DAA"/>
    <w:rsid w:val="007661FF"/>
    <w:rsid w:val="00767865"/>
    <w:rsid w:val="00767A83"/>
    <w:rsid w:val="00767EA2"/>
    <w:rsid w:val="0077012E"/>
    <w:rsid w:val="00772CDD"/>
    <w:rsid w:val="007738E1"/>
    <w:rsid w:val="007738EF"/>
    <w:rsid w:val="0077489F"/>
    <w:rsid w:val="00774AAA"/>
    <w:rsid w:val="00774DEC"/>
    <w:rsid w:val="00774E0F"/>
    <w:rsid w:val="0077520F"/>
    <w:rsid w:val="0077551E"/>
    <w:rsid w:val="00775DF9"/>
    <w:rsid w:val="00776D41"/>
    <w:rsid w:val="00780440"/>
    <w:rsid w:val="0078081C"/>
    <w:rsid w:val="00781A59"/>
    <w:rsid w:val="00781F5A"/>
    <w:rsid w:val="0078381C"/>
    <w:rsid w:val="0078387C"/>
    <w:rsid w:val="0078390C"/>
    <w:rsid w:val="00783AA7"/>
    <w:rsid w:val="00783D14"/>
    <w:rsid w:val="00784269"/>
    <w:rsid w:val="007855DA"/>
    <w:rsid w:val="00785F4C"/>
    <w:rsid w:val="0078628F"/>
    <w:rsid w:val="00786878"/>
    <w:rsid w:val="007870C3"/>
    <w:rsid w:val="007871F3"/>
    <w:rsid w:val="007875DB"/>
    <w:rsid w:val="00787798"/>
    <w:rsid w:val="0079025A"/>
    <w:rsid w:val="00790CCB"/>
    <w:rsid w:val="0079115D"/>
    <w:rsid w:val="0079141E"/>
    <w:rsid w:val="007914A1"/>
    <w:rsid w:val="0079286B"/>
    <w:rsid w:val="00792AC6"/>
    <w:rsid w:val="00792F5B"/>
    <w:rsid w:val="00793B25"/>
    <w:rsid w:val="007941E6"/>
    <w:rsid w:val="00794D50"/>
    <w:rsid w:val="00795300"/>
    <w:rsid w:val="00795753"/>
    <w:rsid w:val="0079584B"/>
    <w:rsid w:val="00795ECA"/>
    <w:rsid w:val="00796A4F"/>
    <w:rsid w:val="00796C27"/>
    <w:rsid w:val="0079744A"/>
    <w:rsid w:val="007A06EE"/>
    <w:rsid w:val="007A10D7"/>
    <w:rsid w:val="007A16C1"/>
    <w:rsid w:val="007A299E"/>
    <w:rsid w:val="007A2FDD"/>
    <w:rsid w:val="007A317E"/>
    <w:rsid w:val="007A3199"/>
    <w:rsid w:val="007A37F6"/>
    <w:rsid w:val="007A3B52"/>
    <w:rsid w:val="007A406A"/>
    <w:rsid w:val="007A4937"/>
    <w:rsid w:val="007A5140"/>
    <w:rsid w:val="007A52A3"/>
    <w:rsid w:val="007A5D7B"/>
    <w:rsid w:val="007A5ED5"/>
    <w:rsid w:val="007A6E53"/>
    <w:rsid w:val="007A7790"/>
    <w:rsid w:val="007A7F3E"/>
    <w:rsid w:val="007B0601"/>
    <w:rsid w:val="007B0944"/>
    <w:rsid w:val="007B1711"/>
    <w:rsid w:val="007B191E"/>
    <w:rsid w:val="007B29D1"/>
    <w:rsid w:val="007B2A71"/>
    <w:rsid w:val="007B2CFB"/>
    <w:rsid w:val="007B2F02"/>
    <w:rsid w:val="007B40F4"/>
    <w:rsid w:val="007B5165"/>
    <w:rsid w:val="007B52DA"/>
    <w:rsid w:val="007B5DF8"/>
    <w:rsid w:val="007B7C62"/>
    <w:rsid w:val="007C04B9"/>
    <w:rsid w:val="007C0505"/>
    <w:rsid w:val="007C052D"/>
    <w:rsid w:val="007C0806"/>
    <w:rsid w:val="007C146F"/>
    <w:rsid w:val="007C2291"/>
    <w:rsid w:val="007C22D3"/>
    <w:rsid w:val="007C2310"/>
    <w:rsid w:val="007C2CE1"/>
    <w:rsid w:val="007C360D"/>
    <w:rsid w:val="007C3994"/>
    <w:rsid w:val="007C39DB"/>
    <w:rsid w:val="007C3EB4"/>
    <w:rsid w:val="007C4047"/>
    <w:rsid w:val="007C4503"/>
    <w:rsid w:val="007C5882"/>
    <w:rsid w:val="007C643A"/>
    <w:rsid w:val="007C6AA4"/>
    <w:rsid w:val="007C6EF8"/>
    <w:rsid w:val="007C7001"/>
    <w:rsid w:val="007C794D"/>
    <w:rsid w:val="007C7EC3"/>
    <w:rsid w:val="007D03EB"/>
    <w:rsid w:val="007D1372"/>
    <w:rsid w:val="007D1787"/>
    <w:rsid w:val="007D191A"/>
    <w:rsid w:val="007D1FF6"/>
    <w:rsid w:val="007D256F"/>
    <w:rsid w:val="007D439D"/>
    <w:rsid w:val="007D5146"/>
    <w:rsid w:val="007D5D0D"/>
    <w:rsid w:val="007D6FE7"/>
    <w:rsid w:val="007D7A1D"/>
    <w:rsid w:val="007D7A9D"/>
    <w:rsid w:val="007E0A8B"/>
    <w:rsid w:val="007E1472"/>
    <w:rsid w:val="007E1BD6"/>
    <w:rsid w:val="007E22AB"/>
    <w:rsid w:val="007E23C0"/>
    <w:rsid w:val="007E24F9"/>
    <w:rsid w:val="007E2D55"/>
    <w:rsid w:val="007E2F7C"/>
    <w:rsid w:val="007E3AFB"/>
    <w:rsid w:val="007E3D5E"/>
    <w:rsid w:val="007E440C"/>
    <w:rsid w:val="007E44B9"/>
    <w:rsid w:val="007E4B7C"/>
    <w:rsid w:val="007E50B8"/>
    <w:rsid w:val="007E532B"/>
    <w:rsid w:val="007E5EC4"/>
    <w:rsid w:val="007E657F"/>
    <w:rsid w:val="007E6FC8"/>
    <w:rsid w:val="007E7DD9"/>
    <w:rsid w:val="007F0441"/>
    <w:rsid w:val="007F0B25"/>
    <w:rsid w:val="007F0B9E"/>
    <w:rsid w:val="007F13FE"/>
    <w:rsid w:val="007F36FD"/>
    <w:rsid w:val="007F3ACD"/>
    <w:rsid w:val="007F3DBE"/>
    <w:rsid w:val="007F41B2"/>
    <w:rsid w:val="007F4336"/>
    <w:rsid w:val="007F4508"/>
    <w:rsid w:val="007F4C2C"/>
    <w:rsid w:val="007F4D53"/>
    <w:rsid w:val="007F6089"/>
    <w:rsid w:val="007F6682"/>
    <w:rsid w:val="007F6BE8"/>
    <w:rsid w:val="007F7C2E"/>
    <w:rsid w:val="007F7D52"/>
    <w:rsid w:val="007F7E2E"/>
    <w:rsid w:val="008016FE"/>
    <w:rsid w:val="00801BBF"/>
    <w:rsid w:val="0080236B"/>
    <w:rsid w:val="0080273C"/>
    <w:rsid w:val="008036C5"/>
    <w:rsid w:val="00803C83"/>
    <w:rsid w:val="00803F3B"/>
    <w:rsid w:val="00804D72"/>
    <w:rsid w:val="008052B6"/>
    <w:rsid w:val="008058DA"/>
    <w:rsid w:val="00805A24"/>
    <w:rsid w:val="008071F0"/>
    <w:rsid w:val="0081053A"/>
    <w:rsid w:val="0081072A"/>
    <w:rsid w:val="0081089D"/>
    <w:rsid w:val="00811156"/>
    <w:rsid w:val="0081161C"/>
    <w:rsid w:val="008116B3"/>
    <w:rsid w:val="00811832"/>
    <w:rsid w:val="00812478"/>
    <w:rsid w:val="00812821"/>
    <w:rsid w:val="00812C34"/>
    <w:rsid w:val="00812C76"/>
    <w:rsid w:val="00813098"/>
    <w:rsid w:val="00813760"/>
    <w:rsid w:val="0081485B"/>
    <w:rsid w:val="00815AD6"/>
    <w:rsid w:val="00816A84"/>
    <w:rsid w:val="00816EDD"/>
    <w:rsid w:val="008176F7"/>
    <w:rsid w:val="008177CF"/>
    <w:rsid w:val="0082083B"/>
    <w:rsid w:val="00820C6B"/>
    <w:rsid w:val="008214AB"/>
    <w:rsid w:val="008219C0"/>
    <w:rsid w:val="00822CB3"/>
    <w:rsid w:val="00822CBB"/>
    <w:rsid w:val="00822DCC"/>
    <w:rsid w:val="0082301B"/>
    <w:rsid w:val="008234BC"/>
    <w:rsid w:val="0082363E"/>
    <w:rsid w:val="00823A37"/>
    <w:rsid w:val="00823C75"/>
    <w:rsid w:val="00823E53"/>
    <w:rsid w:val="00824038"/>
    <w:rsid w:val="008254AF"/>
    <w:rsid w:val="00825B20"/>
    <w:rsid w:val="00825BBC"/>
    <w:rsid w:val="008261FF"/>
    <w:rsid w:val="0082649B"/>
    <w:rsid w:val="00826DF1"/>
    <w:rsid w:val="00830859"/>
    <w:rsid w:val="0083112A"/>
    <w:rsid w:val="00832130"/>
    <w:rsid w:val="00832162"/>
    <w:rsid w:val="00832AC5"/>
    <w:rsid w:val="00833A7B"/>
    <w:rsid w:val="008340EA"/>
    <w:rsid w:val="0083519B"/>
    <w:rsid w:val="00835674"/>
    <w:rsid w:val="0083654F"/>
    <w:rsid w:val="00836C5F"/>
    <w:rsid w:val="00836D3F"/>
    <w:rsid w:val="008401A4"/>
    <w:rsid w:val="0084024A"/>
    <w:rsid w:val="0084030E"/>
    <w:rsid w:val="0084058B"/>
    <w:rsid w:val="008413E6"/>
    <w:rsid w:val="008416F5"/>
    <w:rsid w:val="00841E46"/>
    <w:rsid w:val="008428E0"/>
    <w:rsid w:val="008429E1"/>
    <w:rsid w:val="00842E39"/>
    <w:rsid w:val="00843164"/>
    <w:rsid w:val="00843849"/>
    <w:rsid w:val="00844815"/>
    <w:rsid w:val="00846039"/>
    <w:rsid w:val="00846E48"/>
    <w:rsid w:val="008474C9"/>
    <w:rsid w:val="00847933"/>
    <w:rsid w:val="00850AE0"/>
    <w:rsid w:val="008513A7"/>
    <w:rsid w:val="008528D0"/>
    <w:rsid w:val="008530B3"/>
    <w:rsid w:val="008538EB"/>
    <w:rsid w:val="00853DED"/>
    <w:rsid w:val="0085428D"/>
    <w:rsid w:val="0085468F"/>
    <w:rsid w:val="0085474F"/>
    <w:rsid w:val="008547C3"/>
    <w:rsid w:val="00854E25"/>
    <w:rsid w:val="008556B1"/>
    <w:rsid w:val="0085670C"/>
    <w:rsid w:val="00857728"/>
    <w:rsid w:val="008578ED"/>
    <w:rsid w:val="00857A76"/>
    <w:rsid w:val="008607EE"/>
    <w:rsid w:val="00860FA0"/>
    <w:rsid w:val="00861690"/>
    <w:rsid w:val="008616A6"/>
    <w:rsid w:val="00861E47"/>
    <w:rsid w:val="008627C5"/>
    <w:rsid w:val="00862C96"/>
    <w:rsid w:val="0086303A"/>
    <w:rsid w:val="00863B79"/>
    <w:rsid w:val="0086422F"/>
    <w:rsid w:val="0086429C"/>
    <w:rsid w:val="008645E3"/>
    <w:rsid w:val="00864B29"/>
    <w:rsid w:val="00864CA9"/>
    <w:rsid w:val="00864D9E"/>
    <w:rsid w:val="0086516D"/>
    <w:rsid w:val="008663EE"/>
    <w:rsid w:val="008664AA"/>
    <w:rsid w:val="0086658F"/>
    <w:rsid w:val="00867085"/>
    <w:rsid w:val="00867426"/>
    <w:rsid w:val="0086759B"/>
    <w:rsid w:val="0087140F"/>
    <w:rsid w:val="00871460"/>
    <w:rsid w:val="00872842"/>
    <w:rsid w:val="0087286F"/>
    <w:rsid w:val="00872AEB"/>
    <w:rsid w:val="00872CC3"/>
    <w:rsid w:val="00872F88"/>
    <w:rsid w:val="0087303B"/>
    <w:rsid w:val="00873F0D"/>
    <w:rsid w:val="00873FB1"/>
    <w:rsid w:val="0087418B"/>
    <w:rsid w:val="00874C12"/>
    <w:rsid w:val="00875091"/>
    <w:rsid w:val="00875389"/>
    <w:rsid w:val="00875AE2"/>
    <w:rsid w:val="00875D5B"/>
    <w:rsid w:val="00876DF8"/>
    <w:rsid w:val="00877B92"/>
    <w:rsid w:val="0088005B"/>
    <w:rsid w:val="00880652"/>
    <w:rsid w:val="0088080F"/>
    <w:rsid w:val="00880F79"/>
    <w:rsid w:val="008814D6"/>
    <w:rsid w:val="00881744"/>
    <w:rsid w:val="00882853"/>
    <w:rsid w:val="00882C3E"/>
    <w:rsid w:val="008834AB"/>
    <w:rsid w:val="00883CAB"/>
    <w:rsid w:val="00884470"/>
    <w:rsid w:val="00884473"/>
    <w:rsid w:val="008845FD"/>
    <w:rsid w:val="00884F7F"/>
    <w:rsid w:val="008850F7"/>
    <w:rsid w:val="00885E7F"/>
    <w:rsid w:val="00885E8D"/>
    <w:rsid w:val="00886052"/>
    <w:rsid w:val="00886186"/>
    <w:rsid w:val="008864B4"/>
    <w:rsid w:val="008866C7"/>
    <w:rsid w:val="00886CA1"/>
    <w:rsid w:val="00886DE2"/>
    <w:rsid w:val="00887E38"/>
    <w:rsid w:val="00890D7B"/>
    <w:rsid w:val="00890FA2"/>
    <w:rsid w:val="00891B0F"/>
    <w:rsid w:val="00892796"/>
    <w:rsid w:val="008929A8"/>
    <w:rsid w:val="00892FAF"/>
    <w:rsid w:val="00893313"/>
    <w:rsid w:val="00893740"/>
    <w:rsid w:val="00893B98"/>
    <w:rsid w:val="00894668"/>
    <w:rsid w:val="00894856"/>
    <w:rsid w:val="008951E5"/>
    <w:rsid w:val="0089528E"/>
    <w:rsid w:val="00895762"/>
    <w:rsid w:val="008964F1"/>
    <w:rsid w:val="00896B5C"/>
    <w:rsid w:val="008A0D4F"/>
    <w:rsid w:val="008A10BD"/>
    <w:rsid w:val="008A2990"/>
    <w:rsid w:val="008A2B87"/>
    <w:rsid w:val="008A3909"/>
    <w:rsid w:val="008A3912"/>
    <w:rsid w:val="008A3EEE"/>
    <w:rsid w:val="008A45E3"/>
    <w:rsid w:val="008A46C7"/>
    <w:rsid w:val="008A4CDB"/>
    <w:rsid w:val="008A517B"/>
    <w:rsid w:val="008A5C4B"/>
    <w:rsid w:val="008A5CD4"/>
    <w:rsid w:val="008A66D4"/>
    <w:rsid w:val="008A6C55"/>
    <w:rsid w:val="008B0171"/>
    <w:rsid w:val="008B0775"/>
    <w:rsid w:val="008B16D1"/>
    <w:rsid w:val="008B1B40"/>
    <w:rsid w:val="008B301E"/>
    <w:rsid w:val="008B349C"/>
    <w:rsid w:val="008B37F1"/>
    <w:rsid w:val="008B4083"/>
    <w:rsid w:val="008B427F"/>
    <w:rsid w:val="008B49B3"/>
    <w:rsid w:val="008B49E2"/>
    <w:rsid w:val="008B4DEE"/>
    <w:rsid w:val="008B5206"/>
    <w:rsid w:val="008B5589"/>
    <w:rsid w:val="008B558B"/>
    <w:rsid w:val="008B5C8E"/>
    <w:rsid w:val="008B5E58"/>
    <w:rsid w:val="008B6004"/>
    <w:rsid w:val="008B6052"/>
    <w:rsid w:val="008B6A87"/>
    <w:rsid w:val="008B6C4F"/>
    <w:rsid w:val="008B7778"/>
    <w:rsid w:val="008C0A0E"/>
    <w:rsid w:val="008C1E63"/>
    <w:rsid w:val="008C23D7"/>
    <w:rsid w:val="008C27F2"/>
    <w:rsid w:val="008C2DE8"/>
    <w:rsid w:val="008C344C"/>
    <w:rsid w:val="008C3B9D"/>
    <w:rsid w:val="008C4177"/>
    <w:rsid w:val="008C42E2"/>
    <w:rsid w:val="008C4907"/>
    <w:rsid w:val="008C4DB7"/>
    <w:rsid w:val="008C515F"/>
    <w:rsid w:val="008C5250"/>
    <w:rsid w:val="008C53AF"/>
    <w:rsid w:val="008C5F1A"/>
    <w:rsid w:val="008C62A8"/>
    <w:rsid w:val="008C67D0"/>
    <w:rsid w:val="008D1BE7"/>
    <w:rsid w:val="008D1E2A"/>
    <w:rsid w:val="008D30BE"/>
    <w:rsid w:val="008D315F"/>
    <w:rsid w:val="008D3C13"/>
    <w:rsid w:val="008D465B"/>
    <w:rsid w:val="008D55B4"/>
    <w:rsid w:val="008D58FB"/>
    <w:rsid w:val="008D5CBB"/>
    <w:rsid w:val="008D64D3"/>
    <w:rsid w:val="008D7941"/>
    <w:rsid w:val="008E0444"/>
    <w:rsid w:val="008E09E8"/>
    <w:rsid w:val="008E0F6E"/>
    <w:rsid w:val="008E22E8"/>
    <w:rsid w:val="008E264F"/>
    <w:rsid w:val="008E2D61"/>
    <w:rsid w:val="008E2DA8"/>
    <w:rsid w:val="008E33A7"/>
    <w:rsid w:val="008E3736"/>
    <w:rsid w:val="008E3764"/>
    <w:rsid w:val="008E422D"/>
    <w:rsid w:val="008E4249"/>
    <w:rsid w:val="008E48C8"/>
    <w:rsid w:val="008E57E1"/>
    <w:rsid w:val="008E5E1A"/>
    <w:rsid w:val="008E5F6E"/>
    <w:rsid w:val="008E60FE"/>
    <w:rsid w:val="008E63D4"/>
    <w:rsid w:val="008E67BD"/>
    <w:rsid w:val="008E76E5"/>
    <w:rsid w:val="008E7C1E"/>
    <w:rsid w:val="008F03D0"/>
    <w:rsid w:val="008F1023"/>
    <w:rsid w:val="008F1121"/>
    <w:rsid w:val="008F35EC"/>
    <w:rsid w:val="008F4296"/>
    <w:rsid w:val="008F51AF"/>
    <w:rsid w:val="008F5F98"/>
    <w:rsid w:val="008F6FCF"/>
    <w:rsid w:val="008F76F6"/>
    <w:rsid w:val="008F7F3B"/>
    <w:rsid w:val="009001E9"/>
    <w:rsid w:val="00900609"/>
    <w:rsid w:val="00900CD1"/>
    <w:rsid w:val="00901A25"/>
    <w:rsid w:val="00901B68"/>
    <w:rsid w:val="00901D25"/>
    <w:rsid w:val="00901DBB"/>
    <w:rsid w:val="00901E50"/>
    <w:rsid w:val="00902DE3"/>
    <w:rsid w:val="00903823"/>
    <w:rsid w:val="00903B5C"/>
    <w:rsid w:val="0090453F"/>
    <w:rsid w:val="00904D93"/>
    <w:rsid w:val="00904E2F"/>
    <w:rsid w:val="00905577"/>
    <w:rsid w:val="009063CC"/>
    <w:rsid w:val="00906584"/>
    <w:rsid w:val="009068EB"/>
    <w:rsid w:val="00906B6C"/>
    <w:rsid w:val="00907959"/>
    <w:rsid w:val="00910F6C"/>
    <w:rsid w:val="0091118C"/>
    <w:rsid w:val="00911D8E"/>
    <w:rsid w:val="00913B29"/>
    <w:rsid w:val="00913B71"/>
    <w:rsid w:val="0091563C"/>
    <w:rsid w:val="00915A4E"/>
    <w:rsid w:val="00916731"/>
    <w:rsid w:val="00916757"/>
    <w:rsid w:val="009170ED"/>
    <w:rsid w:val="00917122"/>
    <w:rsid w:val="0091715C"/>
    <w:rsid w:val="0091766D"/>
    <w:rsid w:val="00917F64"/>
    <w:rsid w:val="00920421"/>
    <w:rsid w:val="00921C16"/>
    <w:rsid w:val="00922688"/>
    <w:rsid w:val="00922707"/>
    <w:rsid w:val="00922C23"/>
    <w:rsid w:val="00922FF4"/>
    <w:rsid w:val="009237D9"/>
    <w:rsid w:val="00924086"/>
    <w:rsid w:val="00924512"/>
    <w:rsid w:val="009248EB"/>
    <w:rsid w:val="00924FEA"/>
    <w:rsid w:val="00925697"/>
    <w:rsid w:val="00925C99"/>
    <w:rsid w:val="00926299"/>
    <w:rsid w:val="00927021"/>
    <w:rsid w:val="00927B5C"/>
    <w:rsid w:val="00930260"/>
    <w:rsid w:val="0093030E"/>
    <w:rsid w:val="00930468"/>
    <w:rsid w:val="009309B9"/>
    <w:rsid w:val="00930D94"/>
    <w:rsid w:val="00930E69"/>
    <w:rsid w:val="009314A8"/>
    <w:rsid w:val="00931714"/>
    <w:rsid w:val="00931B6F"/>
    <w:rsid w:val="00932094"/>
    <w:rsid w:val="00932238"/>
    <w:rsid w:val="00933082"/>
    <w:rsid w:val="00933810"/>
    <w:rsid w:val="009338F9"/>
    <w:rsid w:val="00933AE8"/>
    <w:rsid w:val="0093423B"/>
    <w:rsid w:val="00934CC0"/>
    <w:rsid w:val="009350E6"/>
    <w:rsid w:val="00935FFA"/>
    <w:rsid w:val="0093617C"/>
    <w:rsid w:val="00937C58"/>
    <w:rsid w:val="00940127"/>
    <w:rsid w:val="0094026D"/>
    <w:rsid w:val="00940589"/>
    <w:rsid w:val="00940B19"/>
    <w:rsid w:val="009422E4"/>
    <w:rsid w:val="00942498"/>
    <w:rsid w:val="00942639"/>
    <w:rsid w:val="009438CD"/>
    <w:rsid w:val="00943AED"/>
    <w:rsid w:val="00943F3C"/>
    <w:rsid w:val="00944A9C"/>
    <w:rsid w:val="00944EE7"/>
    <w:rsid w:val="009455B2"/>
    <w:rsid w:val="00947B5E"/>
    <w:rsid w:val="00947C1E"/>
    <w:rsid w:val="00947CB0"/>
    <w:rsid w:val="00947F23"/>
    <w:rsid w:val="00947F30"/>
    <w:rsid w:val="0095016F"/>
    <w:rsid w:val="009507B4"/>
    <w:rsid w:val="0095082C"/>
    <w:rsid w:val="00950C3E"/>
    <w:rsid w:val="009510D8"/>
    <w:rsid w:val="009515EE"/>
    <w:rsid w:val="0095162C"/>
    <w:rsid w:val="00951AFE"/>
    <w:rsid w:val="00952A95"/>
    <w:rsid w:val="00952DFA"/>
    <w:rsid w:val="00952EAA"/>
    <w:rsid w:val="009531FC"/>
    <w:rsid w:val="0095387C"/>
    <w:rsid w:val="00954E8C"/>
    <w:rsid w:val="00955761"/>
    <w:rsid w:val="00956204"/>
    <w:rsid w:val="00956B77"/>
    <w:rsid w:val="0095776C"/>
    <w:rsid w:val="00957833"/>
    <w:rsid w:val="00960062"/>
    <w:rsid w:val="00960A9F"/>
    <w:rsid w:val="00960F49"/>
    <w:rsid w:val="009615D2"/>
    <w:rsid w:val="0096238E"/>
    <w:rsid w:val="00962A54"/>
    <w:rsid w:val="009638B3"/>
    <w:rsid w:val="00963E00"/>
    <w:rsid w:val="00963FC4"/>
    <w:rsid w:val="009645F0"/>
    <w:rsid w:val="0096461A"/>
    <w:rsid w:val="0096465D"/>
    <w:rsid w:val="00964A72"/>
    <w:rsid w:val="00964F6E"/>
    <w:rsid w:val="009655C8"/>
    <w:rsid w:val="00966309"/>
    <w:rsid w:val="009669F4"/>
    <w:rsid w:val="00966BA5"/>
    <w:rsid w:val="00966C52"/>
    <w:rsid w:val="00967AE5"/>
    <w:rsid w:val="00967C18"/>
    <w:rsid w:val="00970D73"/>
    <w:rsid w:val="00970DBE"/>
    <w:rsid w:val="009710AE"/>
    <w:rsid w:val="00971418"/>
    <w:rsid w:val="009714D9"/>
    <w:rsid w:val="0097166E"/>
    <w:rsid w:val="00971B3C"/>
    <w:rsid w:val="00972B40"/>
    <w:rsid w:val="0097351A"/>
    <w:rsid w:val="009748FF"/>
    <w:rsid w:val="0097631C"/>
    <w:rsid w:val="009776E4"/>
    <w:rsid w:val="009806F3"/>
    <w:rsid w:val="0098125B"/>
    <w:rsid w:val="00981363"/>
    <w:rsid w:val="00981D07"/>
    <w:rsid w:val="00982292"/>
    <w:rsid w:val="00982BC4"/>
    <w:rsid w:val="00982BE5"/>
    <w:rsid w:val="00983560"/>
    <w:rsid w:val="00983697"/>
    <w:rsid w:val="009837AD"/>
    <w:rsid w:val="00983BF7"/>
    <w:rsid w:val="009843E2"/>
    <w:rsid w:val="009847BF"/>
    <w:rsid w:val="009861E8"/>
    <w:rsid w:val="00986207"/>
    <w:rsid w:val="00986721"/>
    <w:rsid w:val="00986BA3"/>
    <w:rsid w:val="009871CF"/>
    <w:rsid w:val="009873B8"/>
    <w:rsid w:val="00987EC5"/>
    <w:rsid w:val="0099182F"/>
    <w:rsid w:val="009921A5"/>
    <w:rsid w:val="00992202"/>
    <w:rsid w:val="00992338"/>
    <w:rsid w:val="00992670"/>
    <w:rsid w:val="00992D9D"/>
    <w:rsid w:val="00992E94"/>
    <w:rsid w:val="00993570"/>
    <w:rsid w:val="00994141"/>
    <w:rsid w:val="00994341"/>
    <w:rsid w:val="00994E4E"/>
    <w:rsid w:val="0099563A"/>
    <w:rsid w:val="00995D5C"/>
    <w:rsid w:val="00995EA1"/>
    <w:rsid w:val="00995F90"/>
    <w:rsid w:val="00996638"/>
    <w:rsid w:val="00996659"/>
    <w:rsid w:val="0099665C"/>
    <w:rsid w:val="0099675B"/>
    <w:rsid w:val="00996935"/>
    <w:rsid w:val="00996C50"/>
    <w:rsid w:val="0099751D"/>
    <w:rsid w:val="009A02BF"/>
    <w:rsid w:val="009A0455"/>
    <w:rsid w:val="009A0E35"/>
    <w:rsid w:val="009A1427"/>
    <w:rsid w:val="009A14A6"/>
    <w:rsid w:val="009A15D6"/>
    <w:rsid w:val="009A17E2"/>
    <w:rsid w:val="009A1950"/>
    <w:rsid w:val="009A1B2C"/>
    <w:rsid w:val="009A1BEE"/>
    <w:rsid w:val="009A21C2"/>
    <w:rsid w:val="009A2A42"/>
    <w:rsid w:val="009A2C4C"/>
    <w:rsid w:val="009A3825"/>
    <w:rsid w:val="009A38BF"/>
    <w:rsid w:val="009A3A21"/>
    <w:rsid w:val="009A3F58"/>
    <w:rsid w:val="009A4876"/>
    <w:rsid w:val="009A4F20"/>
    <w:rsid w:val="009A4F28"/>
    <w:rsid w:val="009A51E2"/>
    <w:rsid w:val="009A526E"/>
    <w:rsid w:val="009A5E81"/>
    <w:rsid w:val="009A7076"/>
    <w:rsid w:val="009A7400"/>
    <w:rsid w:val="009A749E"/>
    <w:rsid w:val="009A771A"/>
    <w:rsid w:val="009A79B2"/>
    <w:rsid w:val="009B090A"/>
    <w:rsid w:val="009B0C45"/>
    <w:rsid w:val="009B0E72"/>
    <w:rsid w:val="009B18AF"/>
    <w:rsid w:val="009B1E8A"/>
    <w:rsid w:val="009B21C4"/>
    <w:rsid w:val="009B2C36"/>
    <w:rsid w:val="009B33DE"/>
    <w:rsid w:val="009B3B89"/>
    <w:rsid w:val="009B4FF9"/>
    <w:rsid w:val="009B52D3"/>
    <w:rsid w:val="009B53A1"/>
    <w:rsid w:val="009B584B"/>
    <w:rsid w:val="009B5FEF"/>
    <w:rsid w:val="009B61D2"/>
    <w:rsid w:val="009B6C56"/>
    <w:rsid w:val="009C16E8"/>
    <w:rsid w:val="009C1CD8"/>
    <w:rsid w:val="009C23F1"/>
    <w:rsid w:val="009C2862"/>
    <w:rsid w:val="009C2D25"/>
    <w:rsid w:val="009C326B"/>
    <w:rsid w:val="009C3DA7"/>
    <w:rsid w:val="009C5E97"/>
    <w:rsid w:val="009C65E2"/>
    <w:rsid w:val="009C69C5"/>
    <w:rsid w:val="009C764F"/>
    <w:rsid w:val="009C79CD"/>
    <w:rsid w:val="009C7A91"/>
    <w:rsid w:val="009C7CA8"/>
    <w:rsid w:val="009D030D"/>
    <w:rsid w:val="009D104B"/>
    <w:rsid w:val="009D2A18"/>
    <w:rsid w:val="009D3622"/>
    <w:rsid w:val="009D3944"/>
    <w:rsid w:val="009D4042"/>
    <w:rsid w:val="009D4DE5"/>
    <w:rsid w:val="009D4F7B"/>
    <w:rsid w:val="009D5A60"/>
    <w:rsid w:val="009D5A73"/>
    <w:rsid w:val="009D67B7"/>
    <w:rsid w:val="009D688E"/>
    <w:rsid w:val="009D6B6D"/>
    <w:rsid w:val="009D6E59"/>
    <w:rsid w:val="009E0151"/>
    <w:rsid w:val="009E093F"/>
    <w:rsid w:val="009E1055"/>
    <w:rsid w:val="009E1220"/>
    <w:rsid w:val="009E12AB"/>
    <w:rsid w:val="009E1578"/>
    <w:rsid w:val="009E2185"/>
    <w:rsid w:val="009E246F"/>
    <w:rsid w:val="009E29B6"/>
    <w:rsid w:val="009E2B84"/>
    <w:rsid w:val="009E3466"/>
    <w:rsid w:val="009E3BA8"/>
    <w:rsid w:val="009E44A1"/>
    <w:rsid w:val="009E4C39"/>
    <w:rsid w:val="009E4CFB"/>
    <w:rsid w:val="009E5235"/>
    <w:rsid w:val="009E5331"/>
    <w:rsid w:val="009E5417"/>
    <w:rsid w:val="009E5D19"/>
    <w:rsid w:val="009E5D53"/>
    <w:rsid w:val="009E5EC1"/>
    <w:rsid w:val="009E63D0"/>
    <w:rsid w:val="009E669E"/>
    <w:rsid w:val="009F051B"/>
    <w:rsid w:val="009F0FF8"/>
    <w:rsid w:val="009F22D1"/>
    <w:rsid w:val="009F2460"/>
    <w:rsid w:val="009F246E"/>
    <w:rsid w:val="009F25E7"/>
    <w:rsid w:val="009F2873"/>
    <w:rsid w:val="009F2E05"/>
    <w:rsid w:val="009F39CE"/>
    <w:rsid w:val="009F3F35"/>
    <w:rsid w:val="009F408D"/>
    <w:rsid w:val="009F4A0B"/>
    <w:rsid w:val="009F550C"/>
    <w:rsid w:val="009F68EC"/>
    <w:rsid w:val="009F6CAE"/>
    <w:rsid w:val="009F70DF"/>
    <w:rsid w:val="00A00EF3"/>
    <w:rsid w:val="00A01DF9"/>
    <w:rsid w:val="00A021BA"/>
    <w:rsid w:val="00A02E5C"/>
    <w:rsid w:val="00A03602"/>
    <w:rsid w:val="00A03992"/>
    <w:rsid w:val="00A03AD6"/>
    <w:rsid w:val="00A03CA0"/>
    <w:rsid w:val="00A046CE"/>
    <w:rsid w:val="00A04937"/>
    <w:rsid w:val="00A04F8C"/>
    <w:rsid w:val="00A05360"/>
    <w:rsid w:val="00A05B38"/>
    <w:rsid w:val="00A06D5D"/>
    <w:rsid w:val="00A07141"/>
    <w:rsid w:val="00A073B4"/>
    <w:rsid w:val="00A0787D"/>
    <w:rsid w:val="00A11502"/>
    <w:rsid w:val="00A11B7B"/>
    <w:rsid w:val="00A12A46"/>
    <w:rsid w:val="00A12CFE"/>
    <w:rsid w:val="00A12EE9"/>
    <w:rsid w:val="00A130E5"/>
    <w:rsid w:val="00A13246"/>
    <w:rsid w:val="00A1348B"/>
    <w:rsid w:val="00A14CA6"/>
    <w:rsid w:val="00A15545"/>
    <w:rsid w:val="00A15732"/>
    <w:rsid w:val="00A15F42"/>
    <w:rsid w:val="00A163DB"/>
    <w:rsid w:val="00A167C7"/>
    <w:rsid w:val="00A16A11"/>
    <w:rsid w:val="00A16B1C"/>
    <w:rsid w:val="00A174AE"/>
    <w:rsid w:val="00A177ED"/>
    <w:rsid w:val="00A17860"/>
    <w:rsid w:val="00A17F91"/>
    <w:rsid w:val="00A20199"/>
    <w:rsid w:val="00A203F8"/>
    <w:rsid w:val="00A204BC"/>
    <w:rsid w:val="00A21333"/>
    <w:rsid w:val="00A219EC"/>
    <w:rsid w:val="00A226A5"/>
    <w:rsid w:val="00A22A39"/>
    <w:rsid w:val="00A230D4"/>
    <w:rsid w:val="00A237BD"/>
    <w:rsid w:val="00A238E3"/>
    <w:rsid w:val="00A23A7E"/>
    <w:rsid w:val="00A242C7"/>
    <w:rsid w:val="00A247A1"/>
    <w:rsid w:val="00A24BE8"/>
    <w:rsid w:val="00A25257"/>
    <w:rsid w:val="00A2565B"/>
    <w:rsid w:val="00A25C61"/>
    <w:rsid w:val="00A25DD2"/>
    <w:rsid w:val="00A25EAE"/>
    <w:rsid w:val="00A2641D"/>
    <w:rsid w:val="00A26DB2"/>
    <w:rsid w:val="00A27AFC"/>
    <w:rsid w:val="00A27C63"/>
    <w:rsid w:val="00A30116"/>
    <w:rsid w:val="00A30294"/>
    <w:rsid w:val="00A306FF"/>
    <w:rsid w:val="00A32F03"/>
    <w:rsid w:val="00A337CF"/>
    <w:rsid w:val="00A34151"/>
    <w:rsid w:val="00A353F2"/>
    <w:rsid w:val="00A35FA5"/>
    <w:rsid w:val="00A36AE7"/>
    <w:rsid w:val="00A410AD"/>
    <w:rsid w:val="00A41BBC"/>
    <w:rsid w:val="00A43713"/>
    <w:rsid w:val="00A439F7"/>
    <w:rsid w:val="00A43FC2"/>
    <w:rsid w:val="00A43FE7"/>
    <w:rsid w:val="00A44E2D"/>
    <w:rsid w:val="00A45778"/>
    <w:rsid w:val="00A470D8"/>
    <w:rsid w:val="00A47F02"/>
    <w:rsid w:val="00A47F59"/>
    <w:rsid w:val="00A52048"/>
    <w:rsid w:val="00A53448"/>
    <w:rsid w:val="00A53745"/>
    <w:rsid w:val="00A537D8"/>
    <w:rsid w:val="00A538A1"/>
    <w:rsid w:val="00A53BC7"/>
    <w:rsid w:val="00A54A28"/>
    <w:rsid w:val="00A5582B"/>
    <w:rsid w:val="00A60080"/>
    <w:rsid w:val="00A6014C"/>
    <w:rsid w:val="00A61077"/>
    <w:rsid w:val="00A6169E"/>
    <w:rsid w:val="00A617E6"/>
    <w:rsid w:val="00A61A73"/>
    <w:rsid w:val="00A61E26"/>
    <w:rsid w:val="00A626EF"/>
    <w:rsid w:val="00A62C1E"/>
    <w:rsid w:val="00A631CB"/>
    <w:rsid w:val="00A6322A"/>
    <w:rsid w:val="00A647BB"/>
    <w:rsid w:val="00A650AD"/>
    <w:rsid w:val="00A665E3"/>
    <w:rsid w:val="00A6681A"/>
    <w:rsid w:val="00A6685C"/>
    <w:rsid w:val="00A67A0F"/>
    <w:rsid w:val="00A7006A"/>
    <w:rsid w:val="00A70341"/>
    <w:rsid w:val="00A714D1"/>
    <w:rsid w:val="00A717A9"/>
    <w:rsid w:val="00A72252"/>
    <w:rsid w:val="00A72F64"/>
    <w:rsid w:val="00A73CDC"/>
    <w:rsid w:val="00A74095"/>
    <w:rsid w:val="00A7423E"/>
    <w:rsid w:val="00A7433F"/>
    <w:rsid w:val="00A75BBB"/>
    <w:rsid w:val="00A77B07"/>
    <w:rsid w:val="00A80115"/>
    <w:rsid w:val="00A80211"/>
    <w:rsid w:val="00A804C1"/>
    <w:rsid w:val="00A80ED2"/>
    <w:rsid w:val="00A80F63"/>
    <w:rsid w:val="00A81217"/>
    <w:rsid w:val="00A81468"/>
    <w:rsid w:val="00A81692"/>
    <w:rsid w:val="00A81817"/>
    <w:rsid w:val="00A8197B"/>
    <w:rsid w:val="00A827F2"/>
    <w:rsid w:val="00A82B70"/>
    <w:rsid w:val="00A831AD"/>
    <w:rsid w:val="00A837CA"/>
    <w:rsid w:val="00A84444"/>
    <w:rsid w:val="00A8445D"/>
    <w:rsid w:val="00A84595"/>
    <w:rsid w:val="00A86350"/>
    <w:rsid w:val="00A86369"/>
    <w:rsid w:val="00A8638C"/>
    <w:rsid w:val="00A86542"/>
    <w:rsid w:val="00A906CC"/>
    <w:rsid w:val="00A909B8"/>
    <w:rsid w:val="00A90EC8"/>
    <w:rsid w:val="00A90FB2"/>
    <w:rsid w:val="00A918E5"/>
    <w:rsid w:val="00A91CB8"/>
    <w:rsid w:val="00A92452"/>
    <w:rsid w:val="00A9249D"/>
    <w:rsid w:val="00A925D5"/>
    <w:rsid w:val="00A927E1"/>
    <w:rsid w:val="00A9390D"/>
    <w:rsid w:val="00A9444F"/>
    <w:rsid w:val="00A94739"/>
    <w:rsid w:val="00A95144"/>
    <w:rsid w:val="00A951B1"/>
    <w:rsid w:val="00A95ECF"/>
    <w:rsid w:val="00A95FC8"/>
    <w:rsid w:val="00A96B67"/>
    <w:rsid w:val="00A973E8"/>
    <w:rsid w:val="00AA0AA5"/>
    <w:rsid w:val="00AA1208"/>
    <w:rsid w:val="00AA1371"/>
    <w:rsid w:val="00AA20A7"/>
    <w:rsid w:val="00AA20C3"/>
    <w:rsid w:val="00AA240E"/>
    <w:rsid w:val="00AA339A"/>
    <w:rsid w:val="00AA4260"/>
    <w:rsid w:val="00AA45E4"/>
    <w:rsid w:val="00AA4DE4"/>
    <w:rsid w:val="00AA5B10"/>
    <w:rsid w:val="00AA603F"/>
    <w:rsid w:val="00AA6AC7"/>
    <w:rsid w:val="00AA6E0F"/>
    <w:rsid w:val="00AA7EA4"/>
    <w:rsid w:val="00AB02DB"/>
    <w:rsid w:val="00AB0944"/>
    <w:rsid w:val="00AB09BA"/>
    <w:rsid w:val="00AB0F7E"/>
    <w:rsid w:val="00AB14EC"/>
    <w:rsid w:val="00AB15EE"/>
    <w:rsid w:val="00AB1AFD"/>
    <w:rsid w:val="00AB2DD6"/>
    <w:rsid w:val="00AB2F20"/>
    <w:rsid w:val="00AB3787"/>
    <w:rsid w:val="00AB402F"/>
    <w:rsid w:val="00AB4C8B"/>
    <w:rsid w:val="00AB527A"/>
    <w:rsid w:val="00AB55C5"/>
    <w:rsid w:val="00AB5613"/>
    <w:rsid w:val="00AB5695"/>
    <w:rsid w:val="00AB6393"/>
    <w:rsid w:val="00AB77DC"/>
    <w:rsid w:val="00AC0396"/>
    <w:rsid w:val="00AC0886"/>
    <w:rsid w:val="00AC0B6E"/>
    <w:rsid w:val="00AC0E7B"/>
    <w:rsid w:val="00AC112F"/>
    <w:rsid w:val="00AC12E8"/>
    <w:rsid w:val="00AC142C"/>
    <w:rsid w:val="00AC250F"/>
    <w:rsid w:val="00AC2A30"/>
    <w:rsid w:val="00AC2D43"/>
    <w:rsid w:val="00AC30C7"/>
    <w:rsid w:val="00AC31A6"/>
    <w:rsid w:val="00AC413F"/>
    <w:rsid w:val="00AC53A7"/>
    <w:rsid w:val="00AC5EC7"/>
    <w:rsid w:val="00AC612C"/>
    <w:rsid w:val="00AC6177"/>
    <w:rsid w:val="00AC6726"/>
    <w:rsid w:val="00AC6B71"/>
    <w:rsid w:val="00AC6F69"/>
    <w:rsid w:val="00AC7491"/>
    <w:rsid w:val="00AC74DF"/>
    <w:rsid w:val="00AD0041"/>
    <w:rsid w:val="00AD077C"/>
    <w:rsid w:val="00AD0817"/>
    <w:rsid w:val="00AD0B3D"/>
    <w:rsid w:val="00AD0B45"/>
    <w:rsid w:val="00AD11C2"/>
    <w:rsid w:val="00AD137E"/>
    <w:rsid w:val="00AD15E1"/>
    <w:rsid w:val="00AD1BD5"/>
    <w:rsid w:val="00AD2218"/>
    <w:rsid w:val="00AD2284"/>
    <w:rsid w:val="00AD23D7"/>
    <w:rsid w:val="00AD31DA"/>
    <w:rsid w:val="00AD37BB"/>
    <w:rsid w:val="00AD4E61"/>
    <w:rsid w:val="00AD5922"/>
    <w:rsid w:val="00AD6328"/>
    <w:rsid w:val="00AD66E5"/>
    <w:rsid w:val="00AD745A"/>
    <w:rsid w:val="00AD7C23"/>
    <w:rsid w:val="00AE04D1"/>
    <w:rsid w:val="00AE15C6"/>
    <w:rsid w:val="00AE2961"/>
    <w:rsid w:val="00AE333C"/>
    <w:rsid w:val="00AE3B18"/>
    <w:rsid w:val="00AE4935"/>
    <w:rsid w:val="00AE4CB6"/>
    <w:rsid w:val="00AE5171"/>
    <w:rsid w:val="00AE5C71"/>
    <w:rsid w:val="00AE7416"/>
    <w:rsid w:val="00AE7614"/>
    <w:rsid w:val="00AF0723"/>
    <w:rsid w:val="00AF0BF2"/>
    <w:rsid w:val="00AF1FFE"/>
    <w:rsid w:val="00AF212C"/>
    <w:rsid w:val="00AF255E"/>
    <w:rsid w:val="00AF2715"/>
    <w:rsid w:val="00AF27A3"/>
    <w:rsid w:val="00AF2EEF"/>
    <w:rsid w:val="00AF339F"/>
    <w:rsid w:val="00AF389D"/>
    <w:rsid w:val="00AF4015"/>
    <w:rsid w:val="00AF4630"/>
    <w:rsid w:val="00AF5A3E"/>
    <w:rsid w:val="00AF5E9B"/>
    <w:rsid w:val="00AF65E1"/>
    <w:rsid w:val="00AF6AB5"/>
    <w:rsid w:val="00AF6B93"/>
    <w:rsid w:val="00AF6F17"/>
    <w:rsid w:val="00B020D0"/>
    <w:rsid w:val="00B02B2F"/>
    <w:rsid w:val="00B02C07"/>
    <w:rsid w:val="00B04125"/>
    <w:rsid w:val="00B04414"/>
    <w:rsid w:val="00B04652"/>
    <w:rsid w:val="00B056DC"/>
    <w:rsid w:val="00B05BFD"/>
    <w:rsid w:val="00B05D1F"/>
    <w:rsid w:val="00B064B8"/>
    <w:rsid w:val="00B0668E"/>
    <w:rsid w:val="00B072E4"/>
    <w:rsid w:val="00B10309"/>
    <w:rsid w:val="00B10C7C"/>
    <w:rsid w:val="00B1140A"/>
    <w:rsid w:val="00B122DB"/>
    <w:rsid w:val="00B1244C"/>
    <w:rsid w:val="00B12736"/>
    <w:rsid w:val="00B12C79"/>
    <w:rsid w:val="00B1301C"/>
    <w:rsid w:val="00B1345A"/>
    <w:rsid w:val="00B13CD9"/>
    <w:rsid w:val="00B14152"/>
    <w:rsid w:val="00B14181"/>
    <w:rsid w:val="00B14524"/>
    <w:rsid w:val="00B14BDF"/>
    <w:rsid w:val="00B1521B"/>
    <w:rsid w:val="00B156E3"/>
    <w:rsid w:val="00B159D6"/>
    <w:rsid w:val="00B15B40"/>
    <w:rsid w:val="00B20D82"/>
    <w:rsid w:val="00B21083"/>
    <w:rsid w:val="00B23069"/>
    <w:rsid w:val="00B254BB"/>
    <w:rsid w:val="00B263BC"/>
    <w:rsid w:val="00B27F1F"/>
    <w:rsid w:val="00B30624"/>
    <w:rsid w:val="00B306CB"/>
    <w:rsid w:val="00B30F58"/>
    <w:rsid w:val="00B31E37"/>
    <w:rsid w:val="00B3258E"/>
    <w:rsid w:val="00B32724"/>
    <w:rsid w:val="00B32797"/>
    <w:rsid w:val="00B33632"/>
    <w:rsid w:val="00B33C36"/>
    <w:rsid w:val="00B33CAF"/>
    <w:rsid w:val="00B33F7C"/>
    <w:rsid w:val="00B33F85"/>
    <w:rsid w:val="00B3453D"/>
    <w:rsid w:val="00B349DE"/>
    <w:rsid w:val="00B34BC6"/>
    <w:rsid w:val="00B34CD5"/>
    <w:rsid w:val="00B37195"/>
    <w:rsid w:val="00B37CA1"/>
    <w:rsid w:val="00B37D2D"/>
    <w:rsid w:val="00B40213"/>
    <w:rsid w:val="00B402CF"/>
    <w:rsid w:val="00B40C22"/>
    <w:rsid w:val="00B40CB2"/>
    <w:rsid w:val="00B42308"/>
    <w:rsid w:val="00B423DC"/>
    <w:rsid w:val="00B432F3"/>
    <w:rsid w:val="00B434C9"/>
    <w:rsid w:val="00B43596"/>
    <w:rsid w:val="00B44E13"/>
    <w:rsid w:val="00B453FE"/>
    <w:rsid w:val="00B45419"/>
    <w:rsid w:val="00B45505"/>
    <w:rsid w:val="00B45D3E"/>
    <w:rsid w:val="00B463BE"/>
    <w:rsid w:val="00B4685F"/>
    <w:rsid w:val="00B50B64"/>
    <w:rsid w:val="00B50F5C"/>
    <w:rsid w:val="00B512C6"/>
    <w:rsid w:val="00B52082"/>
    <w:rsid w:val="00B52F07"/>
    <w:rsid w:val="00B534C8"/>
    <w:rsid w:val="00B53FC7"/>
    <w:rsid w:val="00B54793"/>
    <w:rsid w:val="00B54B08"/>
    <w:rsid w:val="00B54E05"/>
    <w:rsid w:val="00B550E6"/>
    <w:rsid w:val="00B5529A"/>
    <w:rsid w:val="00B55D5E"/>
    <w:rsid w:val="00B566CD"/>
    <w:rsid w:val="00B56F39"/>
    <w:rsid w:val="00B57065"/>
    <w:rsid w:val="00B5725A"/>
    <w:rsid w:val="00B57554"/>
    <w:rsid w:val="00B57B29"/>
    <w:rsid w:val="00B607A3"/>
    <w:rsid w:val="00B60C2C"/>
    <w:rsid w:val="00B60DCA"/>
    <w:rsid w:val="00B61595"/>
    <w:rsid w:val="00B61B0F"/>
    <w:rsid w:val="00B637E7"/>
    <w:rsid w:val="00B63D71"/>
    <w:rsid w:val="00B63E20"/>
    <w:rsid w:val="00B64399"/>
    <w:rsid w:val="00B6450A"/>
    <w:rsid w:val="00B652B1"/>
    <w:rsid w:val="00B65CD5"/>
    <w:rsid w:val="00B65EE6"/>
    <w:rsid w:val="00B66FAF"/>
    <w:rsid w:val="00B67025"/>
    <w:rsid w:val="00B6735B"/>
    <w:rsid w:val="00B676E3"/>
    <w:rsid w:val="00B67E19"/>
    <w:rsid w:val="00B67F6A"/>
    <w:rsid w:val="00B67FD6"/>
    <w:rsid w:val="00B70310"/>
    <w:rsid w:val="00B7272D"/>
    <w:rsid w:val="00B7374F"/>
    <w:rsid w:val="00B738DA"/>
    <w:rsid w:val="00B739AB"/>
    <w:rsid w:val="00B74412"/>
    <w:rsid w:val="00B752C6"/>
    <w:rsid w:val="00B757F4"/>
    <w:rsid w:val="00B758A5"/>
    <w:rsid w:val="00B75C08"/>
    <w:rsid w:val="00B76253"/>
    <w:rsid w:val="00B76425"/>
    <w:rsid w:val="00B76B6D"/>
    <w:rsid w:val="00B770F2"/>
    <w:rsid w:val="00B77273"/>
    <w:rsid w:val="00B778AF"/>
    <w:rsid w:val="00B77FE6"/>
    <w:rsid w:val="00B80126"/>
    <w:rsid w:val="00B80422"/>
    <w:rsid w:val="00B804A9"/>
    <w:rsid w:val="00B80774"/>
    <w:rsid w:val="00B80D92"/>
    <w:rsid w:val="00B814B8"/>
    <w:rsid w:val="00B818BD"/>
    <w:rsid w:val="00B826BD"/>
    <w:rsid w:val="00B83248"/>
    <w:rsid w:val="00B8403B"/>
    <w:rsid w:val="00B842F2"/>
    <w:rsid w:val="00B84C2F"/>
    <w:rsid w:val="00B8507D"/>
    <w:rsid w:val="00B85148"/>
    <w:rsid w:val="00B8523A"/>
    <w:rsid w:val="00B852D2"/>
    <w:rsid w:val="00B85801"/>
    <w:rsid w:val="00B859EF"/>
    <w:rsid w:val="00B86206"/>
    <w:rsid w:val="00B86A1B"/>
    <w:rsid w:val="00B87BAA"/>
    <w:rsid w:val="00B87EB0"/>
    <w:rsid w:val="00B87F8F"/>
    <w:rsid w:val="00B906E6"/>
    <w:rsid w:val="00B90B2C"/>
    <w:rsid w:val="00B90CD0"/>
    <w:rsid w:val="00B911E3"/>
    <w:rsid w:val="00B920D7"/>
    <w:rsid w:val="00B9232E"/>
    <w:rsid w:val="00B9287E"/>
    <w:rsid w:val="00B92B88"/>
    <w:rsid w:val="00B92BB0"/>
    <w:rsid w:val="00B93E21"/>
    <w:rsid w:val="00B944E3"/>
    <w:rsid w:val="00B95599"/>
    <w:rsid w:val="00B95A25"/>
    <w:rsid w:val="00B962F9"/>
    <w:rsid w:val="00B9766D"/>
    <w:rsid w:val="00BA0344"/>
    <w:rsid w:val="00BA04E1"/>
    <w:rsid w:val="00BA0A6A"/>
    <w:rsid w:val="00BA0FF2"/>
    <w:rsid w:val="00BA1129"/>
    <w:rsid w:val="00BA1568"/>
    <w:rsid w:val="00BA15F7"/>
    <w:rsid w:val="00BA1B99"/>
    <w:rsid w:val="00BA226B"/>
    <w:rsid w:val="00BA24B0"/>
    <w:rsid w:val="00BA2DF3"/>
    <w:rsid w:val="00BA3A6C"/>
    <w:rsid w:val="00BA428A"/>
    <w:rsid w:val="00BA42BA"/>
    <w:rsid w:val="00BA4C7E"/>
    <w:rsid w:val="00BA5690"/>
    <w:rsid w:val="00BA5862"/>
    <w:rsid w:val="00BA58C6"/>
    <w:rsid w:val="00BA5C1A"/>
    <w:rsid w:val="00BA67C3"/>
    <w:rsid w:val="00BA7686"/>
    <w:rsid w:val="00BB014F"/>
    <w:rsid w:val="00BB08EB"/>
    <w:rsid w:val="00BB0ECA"/>
    <w:rsid w:val="00BB141B"/>
    <w:rsid w:val="00BB1A25"/>
    <w:rsid w:val="00BB1C43"/>
    <w:rsid w:val="00BB1FA4"/>
    <w:rsid w:val="00BB22FF"/>
    <w:rsid w:val="00BB2BF5"/>
    <w:rsid w:val="00BB31F8"/>
    <w:rsid w:val="00BB428E"/>
    <w:rsid w:val="00BB42F8"/>
    <w:rsid w:val="00BB4699"/>
    <w:rsid w:val="00BB4AA7"/>
    <w:rsid w:val="00BB4D6D"/>
    <w:rsid w:val="00BB52DB"/>
    <w:rsid w:val="00BB5921"/>
    <w:rsid w:val="00BB59EA"/>
    <w:rsid w:val="00BB68CB"/>
    <w:rsid w:val="00BB6D3B"/>
    <w:rsid w:val="00BB78BD"/>
    <w:rsid w:val="00BC12C7"/>
    <w:rsid w:val="00BC19C6"/>
    <w:rsid w:val="00BC1C5D"/>
    <w:rsid w:val="00BC1FA0"/>
    <w:rsid w:val="00BC2A5C"/>
    <w:rsid w:val="00BC2C98"/>
    <w:rsid w:val="00BC3112"/>
    <w:rsid w:val="00BC342B"/>
    <w:rsid w:val="00BC3A32"/>
    <w:rsid w:val="00BC3AAF"/>
    <w:rsid w:val="00BC49E7"/>
    <w:rsid w:val="00BC4EB5"/>
    <w:rsid w:val="00BC5281"/>
    <w:rsid w:val="00BC5BD4"/>
    <w:rsid w:val="00BC5D1F"/>
    <w:rsid w:val="00BC5D23"/>
    <w:rsid w:val="00BC5E3E"/>
    <w:rsid w:val="00BC6D96"/>
    <w:rsid w:val="00BC702A"/>
    <w:rsid w:val="00BD0294"/>
    <w:rsid w:val="00BD0BF3"/>
    <w:rsid w:val="00BD0C15"/>
    <w:rsid w:val="00BD1B8B"/>
    <w:rsid w:val="00BD22DD"/>
    <w:rsid w:val="00BD29C0"/>
    <w:rsid w:val="00BD3916"/>
    <w:rsid w:val="00BD4194"/>
    <w:rsid w:val="00BD45ED"/>
    <w:rsid w:val="00BD4E33"/>
    <w:rsid w:val="00BD4F1A"/>
    <w:rsid w:val="00BD585D"/>
    <w:rsid w:val="00BD5D14"/>
    <w:rsid w:val="00BD6F4D"/>
    <w:rsid w:val="00BD710F"/>
    <w:rsid w:val="00BD7470"/>
    <w:rsid w:val="00BE026A"/>
    <w:rsid w:val="00BE04DF"/>
    <w:rsid w:val="00BE064B"/>
    <w:rsid w:val="00BE0735"/>
    <w:rsid w:val="00BE0FA6"/>
    <w:rsid w:val="00BE10FB"/>
    <w:rsid w:val="00BE19CC"/>
    <w:rsid w:val="00BE200E"/>
    <w:rsid w:val="00BE2669"/>
    <w:rsid w:val="00BE2FA5"/>
    <w:rsid w:val="00BE32E4"/>
    <w:rsid w:val="00BE3495"/>
    <w:rsid w:val="00BE3AFF"/>
    <w:rsid w:val="00BE3E40"/>
    <w:rsid w:val="00BE41DA"/>
    <w:rsid w:val="00BE45B3"/>
    <w:rsid w:val="00BE4704"/>
    <w:rsid w:val="00BE4AF2"/>
    <w:rsid w:val="00BE4B2D"/>
    <w:rsid w:val="00BE4BA3"/>
    <w:rsid w:val="00BE4F67"/>
    <w:rsid w:val="00BE5A72"/>
    <w:rsid w:val="00BE5E9C"/>
    <w:rsid w:val="00BE6BAB"/>
    <w:rsid w:val="00BE6FDB"/>
    <w:rsid w:val="00BE718A"/>
    <w:rsid w:val="00BE72D1"/>
    <w:rsid w:val="00BE7583"/>
    <w:rsid w:val="00BE7B68"/>
    <w:rsid w:val="00BF0336"/>
    <w:rsid w:val="00BF069A"/>
    <w:rsid w:val="00BF0D39"/>
    <w:rsid w:val="00BF10DA"/>
    <w:rsid w:val="00BF164E"/>
    <w:rsid w:val="00BF170F"/>
    <w:rsid w:val="00BF1E39"/>
    <w:rsid w:val="00BF1ED8"/>
    <w:rsid w:val="00BF2210"/>
    <w:rsid w:val="00BF278D"/>
    <w:rsid w:val="00BF3802"/>
    <w:rsid w:val="00BF3E15"/>
    <w:rsid w:val="00BF4EB5"/>
    <w:rsid w:val="00BF5732"/>
    <w:rsid w:val="00BF5C42"/>
    <w:rsid w:val="00BF5D79"/>
    <w:rsid w:val="00BF66A2"/>
    <w:rsid w:val="00BF7265"/>
    <w:rsid w:val="00BF7367"/>
    <w:rsid w:val="00BF77E4"/>
    <w:rsid w:val="00BF7FA2"/>
    <w:rsid w:val="00C00061"/>
    <w:rsid w:val="00C00BF9"/>
    <w:rsid w:val="00C00FCE"/>
    <w:rsid w:val="00C019A9"/>
    <w:rsid w:val="00C01A4F"/>
    <w:rsid w:val="00C02301"/>
    <w:rsid w:val="00C02516"/>
    <w:rsid w:val="00C02BE0"/>
    <w:rsid w:val="00C02F51"/>
    <w:rsid w:val="00C03166"/>
    <w:rsid w:val="00C0437B"/>
    <w:rsid w:val="00C04456"/>
    <w:rsid w:val="00C044C2"/>
    <w:rsid w:val="00C0468F"/>
    <w:rsid w:val="00C04881"/>
    <w:rsid w:val="00C05A6B"/>
    <w:rsid w:val="00C0634D"/>
    <w:rsid w:val="00C065C3"/>
    <w:rsid w:val="00C06E99"/>
    <w:rsid w:val="00C0741B"/>
    <w:rsid w:val="00C0780B"/>
    <w:rsid w:val="00C07B8A"/>
    <w:rsid w:val="00C07C14"/>
    <w:rsid w:val="00C10542"/>
    <w:rsid w:val="00C10C2C"/>
    <w:rsid w:val="00C10E7A"/>
    <w:rsid w:val="00C1109F"/>
    <w:rsid w:val="00C1194D"/>
    <w:rsid w:val="00C11EF7"/>
    <w:rsid w:val="00C12290"/>
    <w:rsid w:val="00C1267D"/>
    <w:rsid w:val="00C1309F"/>
    <w:rsid w:val="00C13602"/>
    <w:rsid w:val="00C14243"/>
    <w:rsid w:val="00C14868"/>
    <w:rsid w:val="00C14DCC"/>
    <w:rsid w:val="00C14E61"/>
    <w:rsid w:val="00C14FFD"/>
    <w:rsid w:val="00C151FE"/>
    <w:rsid w:val="00C1551D"/>
    <w:rsid w:val="00C158BF"/>
    <w:rsid w:val="00C15BF8"/>
    <w:rsid w:val="00C1639D"/>
    <w:rsid w:val="00C16C2D"/>
    <w:rsid w:val="00C16E62"/>
    <w:rsid w:val="00C16ECD"/>
    <w:rsid w:val="00C17E28"/>
    <w:rsid w:val="00C203CB"/>
    <w:rsid w:val="00C20675"/>
    <w:rsid w:val="00C20ADC"/>
    <w:rsid w:val="00C20DDD"/>
    <w:rsid w:val="00C20E06"/>
    <w:rsid w:val="00C20F15"/>
    <w:rsid w:val="00C22665"/>
    <w:rsid w:val="00C2288A"/>
    <w:rsid w:val="00C23126"/>
    <w:rsid w:val="00C23BDF"/>
    <w:rsid w:val="00C23E5F"/>
    <w:rsid w:val="00C25241"/>
    <w:rsid w:val="00C25581"/>
    <w:rsid w:val="00C255E5"/>
    <w:rsid w:val="00C25609"/>
    <w:rsid w:val="00C25C27"/>
    <w:rsid w:val="00C26B3D"/>
    <w:rsid w:val="00C277A1"/>
    <w:rsid w:val="00C304B4"/>
    <w:rsid w:val="00C30A4C"/>
    <w:rsid w:val="00C31984"/>
    <w:rsid w:val="00C32261"/>
    <w:rsid w:val="00C330E7"/>
    <w:rsid w:val="00C33961"/>
    <w:rsid w:val="00C33E78"/>
    <w:rsid w:val="00C34B01"/>
    <w:rsid w:val="00C34E5A"/>
    <w:rsid w:val="00C35288"/>
    <w:rsid w:val="00C3609A"/>
    <w:rsid w:val="00C36587"/>
    <w:rsid w:val="00C36E8C"/>
    <w:rsid w:val="00C41527"/>
    <w:rsid w:val="00C419CD"/>
    <w:rsid w:val="00C429AC"/>
    <w:rsid w:val="00C42C9E"/>
    <w:rsid w:val="00C42DDD"/>
    <w:rsid w:val="00C432FC"/>
    <w:rsid w:val="00C45386"/>
    <w:rsid w:val="00C4562C"/>
    <w:rsid w:val="00C45C09"/>
    <w:rsid w:val="00C45D1B"/>
    <w:rsid w:val="00C4605C"/>
    <w:rsid w:val="00C46A59"/>
    <w:rsid w:val="00C471CB"/>
    <w:rsid w:val="00C47A8A"/>
    <w:rsid w:val="00C47E08"/>
    <w:rsid w:val="00C5089A"/>
    <w:rsid w:val="00C516DB"/>
    <w:rsid w:val="00C51A42"/>
    <w:rsid w:val="00C51B9A"/>
    <w:rsid w:val="00C52491"/>
    <w:rsid w:val="00C52D04"/>
    <w:rsid w:val="00C53CBD"/>
    <w:rsid w:val="00C53FEE"/>
    <w:rsid w:val="00C5482B"/>
    <w:rsid w:val="00C55456"/>
    <w:rsid w:val="00C56320"/>
    <w:rsid w:val="00C568FE"/>
    <w:rsid w:val="00C56A63"/>
    <w:rsid w:val="00C577F2"/>
    <w:rsid w:val="00C57A76"/>
    <w:rsid w:val="00C57F38"/>
    <w:rsid w:val="00C60373"/>
    <w:rsid w:val="00C607B8"/>
    <w:rsid w:val="00C60818"/>
    <w:rsid w:val="00C6096D"/>
    <w:rsid w:val="00C61586"/>
    <w:rsid w:val="00C618A4"/>
    <w:rsid w:val="00C61BB1"/>
    <w:rsid w:val="00C620F3"/>
    <w:rsid w:val="00C622B5"/>
    <w:rsid w:val="00C63317"/>
    <w:rsid w:val="00C63A6E"/>
    <w:rsid w:val="00C6694C"/>
    <w:rsid w:val="00C669F7"/>
    <w:rsid w:val="00C66C35"/>
    <w:rsid w:val="00C67318"/>
    <w:rsid w:val="00C67829"/>
    <w:rsid w:val="00C67ED3"/>
    <w:rsid w:val="00C70A9E"/>
    <w:rsid w:val="00C70CAE"/>
    <w:rsid w:val="00C70F56"/>
    <w:rsid w:val="00C71A73"/>
    <w:rsid w:val="00C72306"/>
    <w:rsid w:val="00C72438"/>
    <w:rsid w:val="00C72B6A"/>
    <w:rsid w:val="00C73674"/>
    <w:rsid w:val="00C7367D"/>
    <w:rsid w:val="00C74102"/>
    <w:rsid w:val="00C74184"/>
    <w:rsid w:val="00C74233"/>
    <w:rsid w:val="00C74428"/>
    <w:rsid w:val="00C747C5"/>
    <w:rsid w:val="00C74842"/>
    <w:rsid w:val="00C75919"/>
    <w:rsid w:val="00C759BB"/>
    <w:rsid w:val="00C75A95"/>
    <w:rsid w:val="00C75D9B"/>
    <w:rsid w:val="00C75E22"/>
    <w:rsid w:val="00C764F6"/>
    <w:rsid w:val="00C76570"/>
    <w:rsid w:val="00C76F55"/>
    <w:rsid w:val="00C77139"/>
    <w:rsid w:val="00C77535"/>
    <w:rsid w:val="00C802B0"/>
    <w:rsid w:val="00C81478"/>
    <w:rsid w:val="00C82A4D"/>
    <w:rsid w:val="00C832D1"/>
    <w:rsid w:val="00C83587"/>
    <w:rsid w:val="00C837A6"/>
    <w:rsid w:val="00C839BB"/>
    <w:rsid w:val="00C83B22"/>
    <w:rsid w:val="00C83DB0"/>
    <w:rsid w:val="00C83FED"/>
    <w:rsid w:val="00C84152"/>
    <w:rsid w:val="00C84354"/>
    <w:rsid w:val="00C8574D"/>
    <w:rsid w:val="00C85A00"/>
    <w:rsid w:val="00C85CE9"/>
    <w:rsid w:val="00C85D72"/>
    <w:rsid w:val="00C873DC"/>
    <w:rsid w:val="00C874C3"/>
    <w:rsid w:val="00C879C1"/>
    <w:rsid w:val="00C87EC8"/>
    <w:rsid w:val="00C90014"/>
    <w:rsid w:val="00C90B85"/>
    <w:rsid w:val="00C91F81"/>
    <w:rsid w:val="00C92399"/>
    <w:rsid w:val="00C92EF2"/>
    <w:rsid w:val="00C94572"/>
    <w:rsid w:val="00C947A6"/>
    <w:rsid w:val="00C94908"/>
    <w:rsid w:val="00C94D1C"/>
    <w:rsid w:val="00C9572C"/>
    <w:rsid w:val="00C95EB9"/>
    <w:rsid w:val="00C9703D"/>
    <w:rsid w:val="00C97439"/>
    <w:rsid w:val="00C97FC1"/>
    <w:rsid w:val="00CA0877"/>
    <w:rsid w:val="00CA0B61"/>
    <w:rsid w:val="00CA0B96"/>
    <w:rsid w:val="00CA14D3"/>
    <w:rsid w:val="00CA1A9A"/>
    <w:rsid w:val="00CA20E2"/>
    <w:rsid w:val="00CA20E3"/>
    <w:rsid w:val="00CA2BFC"/>
    <w:rsid w:val="00CA3295"/>
    <w:rsid w:val="00CA57FD"/>
    <w:rsid w:val="00CA664E"/>
    <w:rsid w:val="00CA6DDC"/>
    <w:rsid w:val="00CA6F71"/>
    <w:rsid w:val="00CA7425"/>
    <w:rsid w:val="00CA74DE"/>
    <w:rsid w:val="00CA79D0"/>
    <w:rsid w:val="00CA7A5F"/>
    <w:rsid w:val="00CA7FA4"/>
    <w:rsid w:val="00CB0FB1"/>
    <w:rsid w:val="00CB1B22"/>
    <w:rsid w:val="00CB2E9C"/>
    <w:rsid w:val="00CB31D8"/>
    <w:rsid w:val="00CB33F6"/>
    <w:rsid w:val="00CB4C0C"/>
    <w:rsid w:val="00CB4CFB"/>
    <w:rsid w:val="00CB5121"/>
    <w:rsid w:val="00CB5359"/>
    <w:rsid w:val="00CB57D4"/>
    <w:rsid w:val="00CB5C94"/>
    <w:rsid w:val="00CB61F8"/>
    <w:rsid w:val="00CB6239"/>
    <w:rsid w:val="00CB6964"/>
    <w:rsid w:val="00CB6BB8"/>
    <w:rsid w:val="00CB6C5A"/>
    <w:rsid w:val="00CB73F8"/>
    <w:rsid w:val="00CB7516"/>
    <w:rsid w:val="00CB7FE4"/>
    <w:rsid w:val="00CC06E1"/>
    <w:rsid w:val="00CC0900"/>
    <w:rsid w:val="00CC1E57"/>
    <w:rsid w:val="00CC3108"/>
    <w:rsid w:val="00CC32D9"/>
    <w:rsid w:val="00CC43D1"/>
    <w:rsid w:val="00CC4E14"/>
    <w:rsid w:val="00CC58C0"/>
    <w:rsid w:val="00CC6AC6"/>
    <w:rsid w:val="00CC75E5"/>
    <w:rsid w:val="00CC7E48"/>
    <w:rsid w:val="00CD0407"/>
    <w:rsid w:val="00CD07FA"/>
    <w:rsid w:val="00CD11E2"/>
    <w:rsid w:val="00CD19B1"/>
    <w:rsid w:val="00CD26A9"/>
    <w:rsid w:val="00CD29C7"/>
    <w:rsid w:val="00CD38E5"/>
    <w:rsid w:val="00CD4717"/>
    <w:rsid w:val="00CD4B15"/>
    <w:rsid w:val="00CD4BA8"/>
    <w:rsid w:val="00CD5C18"/>
    <w:rsid w:val="00CD6A0A"/>
    <w:rsid w:val="00CD7798"/>
    <w:rsid w:val="00CD7D67"/>
    <w:rsid w:val="00CD7E2D"/>
    <w:rsid w:val="00CD7E90"/>
    <w:rsid w:val="00CE073B"/>
    <w:rsid w:val="00CE0EC6"/>
    <w:rsid w:val="00CE0F16"/>
    <w:rsid w:val="00CE1706"/>
    <w:rsid w:val="00CE183D"/>
    <w:rsid w:val="00CE1EF9"/>
    <w:rsid w:val="00CE2F45"/>
    <w:rsid w:val="00CE3203"/>
    <w:rsid w:val="00CE360A"/>
    <w:rsid w:val="00CE3AD6"/>
    <w:rsid w:val="00CE43AB"/>
    <w:rsid w:val="00CE569D"/>
    <w:rsid w:val="00CE5D44"/>
    <w:rsid w:val="00CE5F55"/>
    <w:rsid w:val="00CE67CE"/>
    <w:rsid w:val="00CE69F8"/>
    <w:rsid w:val="00CE6C32"/>
    <w:rsid w:val="00CE6D9A"/>
    <w:rsid w:val="00CE6E68"/>
    <w:rsid w:val="00CE71D0"/>
    <w:rsid w:val="00CF064D"/>
    <w:rsid w:val="00CF0A59"/>
    <w:rsid w:val="00CF0F39"/>
    <w:rsid w:val="00CF1388"/>
    <w:rsid w:val="00CF2D8F"/>
    <w:rsid w:val="00CF2EA2"/>
    <w:rsid w:val="00CF4006"/>
    <w:rsid w:val="00CF4427"/>
    <w:rsid w:val="00CF47DF"/>
    <w:rsid w:val="00CF49ED"/>
    <w:rsid w:val="00CF5098"/>
    <w:rsid w:val="00CF5228"/>
    <w:rsid w:val="00CF6308"/>
    <w:rsid w:val="00CF6B8D"/>
    <w:rsid w:val="00CF6C39"/>
    <w:rsid w:val="00CF6E48"/>
    <w:rsid w:val="00CF739C"/>
    <w:rsid w:val="00CF7408"/>
    <w:rsid w:val="00CF75A1"/>
    <w:rsid w:val="00CF78D5"/>
    <w:rsid w:val="00CF7A74"/>
    <w:rsid w:val="00D00174"/>
    <w:rsid w:val="00D01BF9"/>
    <w:rsid w:val="00D01CEE"/>
    <w:rsid w:val="00D02465"/>
    <w:rsid w:val="00D036BD"/>
    <w:rsid w:val="00D042D0"/>
    <w:rsid w:val="00D058C7"/>
    <w:rsid w:val="00D062EF"/>
    <w:rsid w:val="00D066AE"/>
    <w:rsid w:val="00D06AB2"/>
    <w:rsid w:val="00D06F82"/>
    <w:rsid w:val="00D078F7"/>
    <w:rsid w:val="00D07999"/>
    <w:rsid w:val="00D079D5"/>
    <w:rsid w:val="00D07AFF"/>
    <w:rsid w:val="00D07BE9"/>
    <w:rsid w:val="00D10271"/>
    <w:rsid w:val="00D104E8"/>
    <w:rsid w:val="00D10AFB"/>
    <w:rsid w:val="00D11DD5"/>
    <w:rsid w:val="00D12940"/>
    <w:rsid w:val="00D12C9A"/>
    <w:rsid w:val="00D136B3"/>
    <w:rsid w:val="00D143B7"/>
    <w:rsid w:val="00D15309"/>
    <w:rsid w:val="00D15767"/>
    <w:rsid w:val="00D157D6"/>
    <w:rsid w:val="00D15829"/>
    <w:rsid w:val="00D15C08"/>
    <w:rsid w:val="00D1660F"/>
    <w:rsid w:val="00D16B6A"/>
    <w:rsid w:val="00D16DE5"/>
    <w:rsid w:val="00D170B7"/>
    <w:rsid w:val="00D17787"/>
    <w:rsid w:val="00D2011D"/>
    <w:rsid w:val="00D20220"/>
    <w:rsid w:val="00D20576"/>
    <w:rsid w:val="00D20DDC"/>
    <w:rsid w:val="00D21DA0"/>
    <w:rsid w:val="00D21F71"/>
    <w:rsid w:val="00D21F72"/>
    <w:rsid w:val="00D22249"/>
    <w:rsid w:val="00D222AE"/>
    <w:rsid w:val="00D22A18"/>
    <w:rsid w:val="00D231D9"/>
    <w:rsid w:val="00D245A3"/>
    <w:rsid w:val="00D24BD2"/>
    <w:rsid w:val="00D24F7F"/>
    <w:rsid w:val="00D2543C"/>
    <w:rsid w:val="00D2589C"/>
    <w:rsid w:val="00D265BB"/>
    <w:rsid w:val="00D26AA8"/>
    <w:rsid w:val="00D272F5"/>
    <w:rsid w:val="00D27ACA"/>
    <w:rsid w:val="00D30393"/>
    <w:rsid w:val="00D30B0B"/>
    <w:rsid w:val="00D31452"/>
    <w:rsid w:val="00D314AB"/>
    <w:rsid w:val="00D31BC3"/>
    <w:rsid w:val="00D320FD"/>
    <w:rsid w:val="00D33695"/>
    <w:rsid w:val="00D34A6B"/>
    <w:rsid w:val="00D35A5A"/>
    <w:rsid w:val="00D37446"/>
    <w:rsid w:val="00D404E8"/>
    <w:rsid w:val="00D4070C"/>
    <w:rsid w:val="00D40E7C"/>
    <w:rsid w:val="00D40F83"/>
    <w:rsid w:val="00D4109D"/>
    <w:rsid w:val="00D410B2"/>
    <w:rsid w:val="00D41148"/>
    <w:rsid w:val="00D411AA"/>
    <w:rsid w:val="00D41612"/>
    <w:rsid w:val="00D418B4"/>
    <w:rsid w:val="00D41ABB"/>
    <w:rsid w:val="00D41B94"/>
    <w:rsid w:val="00D41BEF"/>
    <w:rsid w:val="00D41DF8"/>
    <w:rsid w:val="00D42676"/>
    <w:rsid w:val="00D426F1"/>
    <w:rsid w:val="00D42FE8"/>
    <w:rsid w:val="00D43434"/>
    <w:rsid w:val="00D43A71"/>
    <w:rsid w:val="00D43E98"/>
    <w:rsid w:val="00D4440D"/>
    <w:rsid w:val="00D45246"/>
    <w:rsid w:val="00D4535A"/>
    <w:rsid w:val="00D455C6"/>
    <w:rsid w:val="00D45917"/>
    <w:rsid w:val="00D4593C"/>
    <w:rsid w:val="00D45D8F"/>
    <w:rsid w:val="00D45FDB"/>
    <w:rsid w:val="00D46266"/>
    <w:rsid w:val="00D47183"/>
    <w:rsid w:val="00D475BA"/>
    <w:rsid w:val="00D47605"/>
    <w:rsid w:val="00D51409"/>
    <w:rsid w:val="00D51580"/>
    <w:rsid w:val="00D5196C"/>
    <w:rsid w:val="00D51F4C"/>
    <w:rsid w:val="00D5236B"/>
    <w:rsid w:val="00D52FAA"/>
    <w:rsid w:val="00D530E3"/>
    <w:rsid w:val="00D53841"/>
    <w:rsid w:val="00D53CD4"/>
    <w:rsid w:val="00D54B11"/>
    <w:rsid w:val="00D554AF"/>
    <w:rsid w:val="00D55D6A"/>
    <w:rsid w:val="00D56161"/>
    <w:rsid w:val="00D5637F"/>
    <w:rsid w:val="00D56B7F"/>
    <w:rsid w:val="00D57331"/>
    <w:rsid w:val="00D577D1"/>
    <w:rsid w:val="00D57AD9"/>
    <w:rsid w:val="00D60286"/>
    <w:rsid w:val="00D61636"/>
    <w:rsid w:val="00D61999"/>
    <w:rsid w:val="00D61B68"/>
    <w:rsid w:val="00D61E0D"/>
    <w:rsid w:val="00D623E8"/>
    <w:rsid w:val="00D62940"/>
    <w:rsid w:val="00D62CA9"/>
    <w:rsid w:val="00D63013"/>
    <w:rsid w:val="00D638F4"/>
    <w:rsid w:val="00D63DB7"/>
    <w:rsid w:val="00D63F80"/>
    <w:rsid w:val="00D64143"/>
    <w:rsid w:val="00D64960"/>
    <w:rsid w:val="00D65957"/>
    <w:rsid w:val="00D6629A"/>
    <w:rsid w:val="00D702E9"/>
    <w:rsid w:val="00D70ADD"/>
    <w:rsid w:val="00D70CBE"/>
    <w:rsid w:val="00D70D01"/>
    <w:rsid w:val="00D710A0"/>
    <w:rsid w:val="00D71107"/>
    <w:rsid w:val="00D7130E"/>
    <w:rsid w:val="00D724B4"/>
    <w:rsid w:val="00D732C5"/>
    <w:rsid w:val="00D73551"/>
    <w:rsid w:val="00D74641"/>
    <w:rsid w:val="00D74CC9"/>
    <w:rsid w:val="00D74E26"/>
    <w:rsid w:val="00D75694"/>
    <w:rsid w:val="00D75BC7"/>
    <w:rsid w:val="00D7616A"/>
    <w:rsid w:val="00D764DC"/>
    <w:rsid w:val="00D768FB"/>
    <w:rsid w:val="00D76ABA"/>
    <w:rsid w:val="00D800A7"/>
    <w:rsid w:val="00D803BA"/>
    <w:rsid w:val="00D806CD"/>
    <w:rsid w:val="00D80F10"/>
    <w:rsid w:val="00D81A9E"/>
    <w:rsid w:val="00D81BA1"/>
    <w:rsid w:val="00D821FF"/>
    <w:rsid w:val="00D825DD"/>
    <w:rsid w:val="00D844E6"/>
    <w:rsid w:val="00D84DD6"/>
    <w:rsid w:val="00D858EC"/>
    <w:rsid w:val="00D86595"/>
    <w:rsid w:val="00D87351"/>
    <w:rsid w:val="00D874BF"/>
    <w:rsid w:val="00D90CDB"/>
    <w:rsid w:val="00D91326"/>
    <w:rsid w:val="00D91561"/>
    <w:rsid w:val="00D91609"/>
    <w:rsid w:val="00D92235"/>
    <w:rsid w:val="00D92D04"/>
    <w:rsid w:val="00D92EFB"/>
    <w:rsid w:val="00D934F8"/>
    <w:rsid w:val="00D937D6"/>
    <w:rsid w:val="00D94567"/>
    <w:rsid w:val="00D94598"/>
    <w:rsid w:val="00D9544C"/>
    <w:rsid w:val="00D9600E"/>
    <w:rsid w:val="00D96C3F"/>
    <w:rsid w:val="00D96DE0"/>
    <w:rsid w:val="00D97209"/>
    <w:rsid w:val="00DA04FD"/>
    <w:rsid w:val="00DA0BF8"/>
    <w:rsid w:val="00DA24C9"/>
    <w:rsid w:val="00DA2EFB"/>
    <w:rsid w:val="00DA30DE"/>
    <w:rsid w:val="00DA3949"/>
    <w:rsid w:val="00DA4521"/>
    <w:rsid w:val="00DA5397"/>
    <w:rsid w:val="00DA5B29"/>
    <w:rsid w:val="00DB05FC"/>
    <w:rsid w:val="00DB17C2"/>
    <w:rsid w:val="00DB2A29"/>
    <w:rsid w:val="00DB3003"/>
    <w:rsid w:val="00DB3042"/>
    <w:rsid w:val="00DB39E8"/>
    <w:rsid w:val="00DB4785"/>
    <w:rsid w:val="00DB6AD4"/>
    <w:rsid w:val="00DB7446"/>
    <w:rsid w:val="00DB752E"/>
    <w:rsid w:val="00DB7A46"/>
    <w:rsid w:val="00DB7B44"/>
    <w:rsid w:val="00DB7E6B"/>
    <w:rsid w:val="00DC13CF"/>
    <w:rsid w:val="00DC1693"/>
    <w:rsid w:val="00DC1AED"/>
    <w:rsid w:val="00DC1D59"/>
    <w:rsid w:val="00DC1D8A"/>
    <w:rsid w:val="00DC1F75"/>
    <w:rsid w:val="00DC1FAE"/>
    <w:rsid w:val="00DC2191"/>
    <w:rsid w:val="00DC2423"/>
    <w:rsid w:val="00DC2B7E"/>
    <w:rsid w:val="00DC37CB"/>
    <w:rsid w:val="00DC38ED"/>
    <w:rsid w:val="00DC4C73"/>
    <w:rsid w:val="00DC586C"/>
    <w:rsid w:val="00DC59C2"/>
    <w:rsid w:val="00DC5BBD"/>
    <w:rsid w:val="00DC5DD2"/>
    <w:rsid w:val="00DC657A"/>
    <w:rsid w:val="00DC6855"/>
    <w:rsid w:val="00DC6D87"/>
    <w:rsid w:val="00DC711D"/>
    <w:rsid w:val="00DC7560"/>
    <w:rsid w:val="00DC77CD"/>
    <w:rsid w:val="00DD0003"/>
    <w:rsid w:val="00DD002B"/>
    <w:rsid w:val="00DD026D"/>
    <w:rsid w:val="00DD142C"/>
    <w:rsid w:val="00DD186A"/>
    <w:rsid w:val="00DD19B5"/>
    <w:rsid w:val="00DD202F"/>
    <w:rsid w:val="00DD2940"/>
    <w:rsid w:val="00DD325F"/>
    <w:rsid w:val="00DD3730"/>
    <w:rsid w:val="00DD392E"/>
    <w:rsid w:val="00DD398A"/>
    <w:rsid w:val="00DD3A9D"/>
    <w:rsid w:val="00DD410E"/>
    <w:rsid w:val="00DD4184"/>
    <w:rsid w:val="00DD4A07"/>
    <w:rsid w:val="00DD54AB"/>
    <w:rsid w:val="00DD57E6"/>
    <w:rsid w:val="00DD5EF2"/>
    <w:rsid w:val="00DD60EA"/>
    <w:rsid w:val="00DD616F"/>
    <w:rsid w:val="00DD6331"/>
    <w:rsid w:val="00DD6575"/>
    <w:rsid w:val="00DD664E"/>
    <w:rsid w:val="00DD6909"/>
    <w:rsid w:val="00DD6B1B"/>
    <w:rsid w:val="00DD730E"/>
    <w:rsid w:val="00DD7847"/>
    <w:rsid w:val="00DD7BC8"/>
    <w:rsid w:val="00DD7DED"/>
    <w:rsid w:val="00DE09FD"/>
    <w:rsid w:val="00DE0A13"/>
    <w:rsid w:val="00DE0E1C"/>
    <w:rsid w:val="00DE120D"/>
    <w:rsid w:val="00DE2065"/>
    <w:rsid w:val="00DE235C"/>
    <w:rsid w:val="00DE23EC"/>
    <w:rsid w:val="00DE3326"/>
    <w:rsid w:val="00DE340D"/>
    <w:rsid w:val="00DE3617"/>
    <w:rsid w:val="00DE43B3"/>
    <w:rsid w:val="00DE544A"/>
    <w:rsid w:val="00DE5693"/>
    <w:rsid w:val="00DE588C"/>
    <w:rsid w:val="00DE5CB0"/>
    <w:rsid w:val="00DE6EF7"/>
    <w:rsid w:val="00DE72E1"/>
    <w:rsid w:val="00DE7411"/>
    <w:rsid w:val="00DE7608"/>
    <w:rsid w:val="00DE7825"/>
    <w:rsid w:val="00DF02E1"/>
    <w:rsid w:val="00DF0D43"/>
    <w:rsid w:val="00DF0F55"/>
    <w:rsid w:val="00DF1358"/>
    <w:rsid w:val="00DF1699"/>
    <w:rsid w:val="00DF1858"/>
    <w:rsid w:val="00DF1A21"/>
    <w:rsid w:val="00DF2819"/>
    <w:rsid w:val="00DF29CF"/>
    <w:rsid w:val="00DF2E7B"/>
    <w:rsid w:val="00DF35B6"/>
    <w:rsid w:val="00DF3EFE"/>
    <w:rsid w:val="00DF4424"/>
    <w:rsid w:val="00DF4894"/>
    <w:rsid w:val="00DF54CD"/>
    <w:rsid w:val="00DF6461"/>
    <w:rsid w:val="00DF6AC1"/>
    <w:rsid w:val="00DF6DC0"/>
    <w:rsid w:val="00E00240"/>
    <w:rsid w:val="00E012DC"/>
    <w:rsid w:val="00E02017"/>
    <w:rsid w:val="00E024E0"/>
    <w:rsid w:val="00E02764"/>
    <w:rsid w:val="00E03A35"/>
    <w:rsid w:val="00E03C41"/>
    <w:rsid w:val="00E04430"/>
    <w:rsid w:val="00E04433"/>
    <w:rsid w:val="00E04DBB"/>
    <w:rsid w:val="00E058C1"/>
    <w:rsid w:val="00E0597A"/>
    <w:rsid w:val="00E05A1D"/>
    <w:rsid w:val="00E05B8C"/>
    <w:rsid w:val="00E05D79"/>
    <w:rsid w:val="00E06B04"/>
    <w:rsid w:val="00E074F6"/>
    <w:rsid w:val="00E07632"/>
    <w:rsid w:val="00E07787"/>
    <w:rsid w:val="00E10C98"/>
    <w:rsid w:val="00E10CEE"/>
    <w:rsid w:val="00E10FFE"/>
    <w:rsid w:val="00E11179"/>
    <w:rsid w:val="00E115D6"/>
    <w:rsid w:val="00E12D88"/>
    <w:rsid w:val="00E14468"/>
    <w:rsid w:val="00E14A77"/>
    <w:rsid w:val="00E14C8F"/>
    <w:rsid w:val="00E15062"/>
    <w:rsid w:val="00E15866"/>
    <w:rsid w:val="00E17BAE"/>
    <w:rsid w:val="00E20002"/>
    <w:rsid w:val="00E2076E"/>
    <w:rsid w:val="00E2096A"/>
    <w:rsid w:val="00E212A9"/>
    <w:rsid w:val="00E21EB2"/>
    <w:rsid w:val="00E224B7"/>
    <w:rsid w:val="00E229AA"/>
    <w:rsid w:val="00E23025"/>
    <w:rsid w:val="00E235D5"/>
    <w:rsid w:val="00E23C17"/>
    <w:rsid w:val="00E23DEE"/>
    <w:rsid w:val="00E2599B"/>
    <w:rsid w:val="00E266A9"/>
    <w:rsid w:val="00E26BC1"/>
    <w:rsid w:val="00E26D7A"/>
    <w:rsid w:val="00E30223"/>
    <w:rsid w:val="00E30CD6"/>
    <w:rsid w:val="00E31EC8"/>
    <w:rsid w:val="00E31FD6"/>
    <w:rsid w:val="00E32BED"/>
    <w:rsid w:val="00E335E1"/>
    <w:rsid w:val="00E33C02"/>
    <w:rsid w:val="00E34FD2"/>
    <w:rsid w:val="00E358D0"/>
    <w:rsid w:val="00E359D3"/>
    <w:rsid w:val="00E36292"/>
    <w:rsid w:val="00E36A57"/>
    <w:rsid w:val="00E37B36"/>
    <w:rsid w:val="00E415F7"/>
    <w:rsid w:val="00E4309C"/>
    <w:rsid w:val="00E431EC"/>
    <w:rsid w:val="00E4539F"/>
    <w:rsid w:val="00E45560"/>
    <w:rsid w:val="00E47ABE"/>
    <w:rsid w:val="00E47FD4"/>
    <w:rsid w:val="00E52053"/>
    <w:rsid w:val="00E5389D"/>
    <w:rsid w:val="00E5464B"/>
    <w:rsid w:val="00E54E54"/>
    <w:rsid w:val="00E55A9E"/>
    <w:rsid w:val="00E56308"/>
    <w:rsid w:val="00E56A02"/>
    <w:rsid w:val="00E56C0E"/>
    <w:rsid w:val="00E56C54"/>
    <w:rsid w:val="00E57FFA"/>
    <w:rsid w:val="00E607B8"/>
    <w:rsid w:val="00E607BE"/>
    <w:rsid w:val="00E6202B"/>
    <w:rsid w:val="00E62195"/>
    <w:rsid w:val="00E62542"/>
    <w:rsid w:val="00E6269B"/>
    <w:rsid w:val="00E6286F"/>
    <w:rsid w:val="00E632EB"/>
    <w:rsid w:val="00E635B6"/>
    <w:rsid w:val="00E63967"/>
    <w:rsid w:val="00E63D07"/>
    <w:rsid w:val="00E6587E"/>
    <w:rsid w:val="00E65987"/>
    <w:rsid w:val="00E667D4"/>
    <w:rsid w:val="00E66ACC"/>
    <w:rsid w:val="00E66CD4"/>
    <w:rsid w:val="00E66D95"/>
    <w:rsid w:val="00E677B4"/>
    <w:rsid w:val="00E67E2E"/>
    <w:rsid w:val="00E70A2D"/>
    <w:rsid w:val="00E71E6C"/>
    <w:rsid w:val="00E72591"/>
    <w:rsid w:val="00E72604"/>
    <w:rsid w:val="00E7339B"/>
    <w:rsid w:val="00E749E7"/>
    <w:rsid w:val="00E75370"/>
    <w:rsid w:val="00E75D2C"/>
    <w:rsid w:val="00E761DB"/>
    <w:rsid w:val="00E769F3"/>
    <w:rsid w:val="00E80FD0"/>
    <w:rsid w:val="00E81792"/>
    <w:rsid w:val="00E822E5"/>
    <w:rsid w:val="00E8254E"/>
    <w:rsid w:val="00E8385E"/>
    <w:rsid w:val="00E83EFD"/>
    <w:rsid w:val="00E84B70"/>
    <w:rsid w:val="00E858FE"/>
    <w:rsid w:val="00E85E82"/>
    <w:rsid w:val="00E85E99"/>
    <w:rsid w:val="00E86265"/>
    <w:rsid w:val="00E8686B"/>
    <w:rsid w:val="00E8713D"/>
    <w:rsid w:val="00E91652"/>
    <w:rsid w:val="00E91A3A"/>
    <w:rsid w:val="00E92217"/>
    <w:rsid w:val="00E92691"/>
    <w:rsid w:val="00E936B6"/>
    <w:rsid w:val="00E94C18"/>
    <w:rsid w:val="00E95DD4"/>
    <w:rsid w:val="00E96076"/>
    <w:rsid w:val="00E96536"/>
    <w:rsid w:val="00E966CB"/>
    <w:rsid w:val="00E96BDB"/>
    <w:rsid w:val="00E96F0C"/>
    <w:rsid w:val="00E97583"/>
    <w:rsid w:val="00E97771"/>
    <w:rsid w:val="00E97802"/>
    <w:rsid w:val="00EA0780"/>
    <w:rsid w:val="00EA18F1"/>
    <w:rsid w:val="00EA29EB"/>
    <w:rsid w:val="00EA3FB8"/>
    <w:rsid w:val="00EA4ABD"/>
    <w:rsid w:val="00EA5821"/>
    <w:rsid w:val="00EA5859"/>
    <w:rsid w:val="00EA5F73"/>
    <w:rsid w:val="00EB062F"/>
    <w:rsid w:val="00EB06F5"/>
    <w:rsid w:val="00EB1BDC"/>
    <w:rsid w:val="00EB2006"/>
    <w:rsid w:val="00EB25FE"/>
    <w:rsid w:val="00EB2A58"/>
    <w:rsid w:val="00EB32CB"/>
    <w:rsid w:val="00EB3382"/>
    <w:rsid w:val="00EB3AA1"/>
    <w:rsid w:val="00EB467D"/>
    <w:rsid w:val="00EB4D99"/>
    <w:rsid w:val="00EB5914"/>
    <w:rsid w:val="00EB6376"/>
    <w:rsid w:val="00EB7BB0"/>
    <w:rsid w:val="00EB7D96"/>
    <w:rsid w:val="00EC03F6"/>
    <w:rsid w:val="00EC0711"/>
    <w:rsid w:val="00EC0749"/>
    <w:rsid w:val="00EC0930"/>
    <w:rsid w:val="00EC12FD"/>
    <w:rsid w:val="00EC19CC"/>
    <w:rsid w:val="00EC22C5"/>
    <w:rsid w:val="00EC342A"/>
    <w:rsid w:val="00EC3B08"/>
    <w:rsid w:val="00EC4227"/>
    <w:rsid w:val="00EC42C0"/>
    <w:rsid w:val="00EC4899"/>
    <w:rsid w:val="00EC4939"/>
    <w:rsid w:val="00EC50F4"/>
    <w:rsid w:val="00EC5150"/>
    <w:rsid w:val="00EC5248"/>
    <w:rsid w:val="00EC5306"/>
    <w:rsid w:val="00EC5791"/>
    <w:rsid w:val="00EC57BF"/>
    <w:rsid w:val="00EC62FB"/>
    <w:rsid w:val="00EC6DB2"/>
    <w:rsid w:val="00EC6F32"/>
    <w:rsid w:val="00EC75F0"/>
    <w:rsid w:val="00EC774D"/>
    <w:rsid w:val="00EC7843"/>
    <w:rsid w:val="00EC7902"/>
    <w:rsid w:val="00ED0327"/>
    <w:rsid w:val="00ED053F"/>
    <w:rsid w:val="00ED0B91"/>
    <w:rsid w:val="00ED12D2"/>
    <w:rsid w:val="00ED197E"/>
    <w:rsid w:val="00ED2024"/>
    <w:rsid w:val="00ED20CC"/>
    <w:rsid w:val="00ED2297"/>
    <w:rsid w:val="00ED37F2"/>
    <w:rsid w:val="00ED3848"/>
    <w:rsid w:val="00ED391B"/>
    <w:rsid w:val="00ED3CBD"/>
    <w:rsid w:val="00ED444E"/>
    <w:rsid w:val="00ED5568"/>
    <w:rsid w:val="00ED57D2"/>
    <w:rsid w:val="00ED598E"/>
    <w:rsid w:val="00ED6A54"/>
    <w:rsid w:val="00ED6C1D"/>
    <w:rsid w:val="00ED6CC8"/>
    <w:rsid w:val="00ED7D4F"/>
    <w:rsid w:val="00EE0EF4"/>
    <w:rsid w:val="00EE1380"/>
    <w:rsid w:val="00EE1C35"/>
    <w:rsid w:val="00EE2498"/>
    <w:rsid w:val="00EE24DA"/>
    <w:rsid w:val="00EE2981"/>
    <w:rsid w:val="00EE29BE"/>
    <w:rsid w:val="00EE2B15"/>
    <w:rsid w:val="00EE2BE5"/>
    <w:rsid w:val="00EE3914"/>
    <w:rsid w:val="00EE4A68"/>
    <w:rsid w:val="00EE5329"/>
    <w:rsid w:val="00EE5574"/>
    <w:rsid w:val="00EE571F"/>
    <w:rsid w:val="00EE710E"/>
    <w:rsid w:val="00EE7AD6"/>
    <w:rsid w:val="00EE7B24"/>
    <w:rsid w:val="00EE7D9F"/>
    <w:rsid w:val="00EE7E50"/>
    <w:rsid w:val="00EF00BE"/>
    <w:rsid w:val="00EF0B59"/>
    <w:rsid w:val="00EF0DC6"/>
    <w:rsid w:val="00EF10A5"/>
    <w:rsid w:val="00EF1B0D"/>
    <w:rsid w:val="00EF2703"/>
    <w:rsid w:val="00EF2888"/>
    <w:rsid w:val="00EF28C3"/>
    <w:rsid w:val="00EF2E28"/>
    <w:rsid w:val="00EF2E8C"/>
    <w:rsid w:val="00EF36FE"/>
    <w:rsid w:val="00EF4A34"/>
    <w:rsid w:val="00EF50E9"/>
    <w:rsid w:val="00EF5D90"/>
    <w:rsid w:val="00EF5E85"/>
    <w:rsid w:val="00EF5FFE"/>
    <w:rsid w:val="00EF6861"/>
    <w:rsid w:val="00EF695C"/>
    <w:rsid w:val="00EF6C8E"/>
    <w:rsid w:val="00EF6D6D"/>
    <w:rsid w:val="00EF7E6D"/>
    <w:rsid w:val="00F00214"/>
    <w:rsid w:val="00F004D4"/>
    <w:rsid w:val="00F016BE"/>
    <w:rsid w:val="00F017D9"/>
    <w:rsid w:val="00F024BD"/>
    <w:rsid w:val="00F029F1"/>
    <w:rsid w:val="00F0369B"/>
    <w:rsid w:val="00F04005"/>
    <w:rsid w:val="00F04062"/>
    <w:rsid w:val="00F04339"/>
    <w:rsid w:val="00F04D9C"/>
    <w:rsid w:val="00F04E27"/>
    <w:rsid w:val="00F05AEB"/>
    <w:rsid w:val="00F05F43"/>
    <w:rsid w:val="00F0630C"/>
    <w:rsid w:val="00F0636E"/>
    <w:rsid w:val="00F0695C"/>
    <w:rsid w:val="00F06C43"/>
    <w:rsid w:val="00F07266"/>
    <w:rsid w:val="00F1000D"/>
    <w:rsid w:val="00F11117"/>
    <w:rsid w:val="00F1119B"/>
    <w:rsid w:val="00F1130E"/>
    <w:rsid w:val="00F11C2C"/>
    <w:rsid w:val="00F11D9A"/>
    <w:rsid w:val="00F12C27"/>
    <w:rsid w:val="00F12EFC"/>
    <w:rsid w:val="00F135E6"/>
    <w:rsid w:val="00F13E51"/>
    <w:rsid w:val="00F140D3"/>
    <w:rsid w:val="00F1411F"/>
    <w:rsid w:val="00F1466D"/>
    <w:rsid w:val="00F1476A"/>
    <w:rsid w:val="00F15C08"/>
    <w:rsid w:val="00F1646F"/>
    <w:rsid w:val="00F164CE"/>
    <w:rsid w:val="00F16E46"/>
    <w:rsid w:val="00F1730A"/>
    <w:rsid w:val="00F17E2A"/>
    <w:rsid w:val="00F20B4D"/>
    <w:rsid w:val="00F21026"/>
    <w:rsid w:val="00F21564"/>
    <w:rsid w:val="00F21670"/>
    <w:rsid w:val="00F21FB8"/>
    <w:rsid w:val="00F22C87"/>
    <w:rsid w:val="00F2342A"/>
    <w:rsid w:val="00F23D3C"/>
    <w:rsid w:val="00F245A6"/>
    <w:rsid w:val="00F25211"/>
    <w:rsid w:val="00F256B3"/>
    <w:rsid w:val="00F25F6D"/>
    <w:rsid w:val="00F261BB"/>
    <w:rsid w:val="00F2750F"/>
    <w:rsid w:val="00F27D1E"/>
    <w:rsid w:val="00F30452"/>
    <w:rsid w:val="00F314A8"/>
    <w:rsid w:val="00F315BD"/>
    <w:rsid w:val="00F31749"/>
    <w:rsid w:val="00F31E70"/>
    <w:rsid w:val="00F31F1B"/>
    <w:rsid w:val="00F322DB"/>
    <w:rsid w:val="00F32DD5"/>
    <w:rsid w:val="00F34FE2"/>
    <w:rsid w:val="00F35888"/>
    <w:rsid w:val="00F35B7E"/>
    <w:rsid w:val="00F35E2C"/>
    <w:rsid w:val="00F35FE1"/>
    <w:rsid w:val="00F360CC"/>
    <w:rsid w:val="00F3756F"/>
    <w:rsid w:val="00F37C16"/>
    <w:rsid w:val="00F40459"/>
    <w:rsid w:val="00F41FB0"/>
    <w:rsid w:val="00F42023"/>
    <w:rsid w:val="00F4232E"/>
    <w:rsid w:val="00F428A3"/>
    <w:rsid w:val="00F4315F"/>
    <w:rsid w:val="00F432DD"/>
    <w:rsid w:val="00F43BA2"/>
    <w:rsid w:val="00F44027"/>
    <w:rsid w:val="00F4434F"/>
    <w:rsid w:val="00F447EE"/>
    <w:rsid w:val="00F44A71"/>
    <w:rsid w:val="00F46E80"/>
    <w:rsid w:val="00F47AF3"/>
    <w:rsid w:val="00F47B31"/>
    <w:rsid w:val="00F500F2"/>
    <w:rsid w:val="00F5087C"/>
    <w:rsid w:val="00F50C54"/>
    <w:rsid w:val="00F50D8A"/>
    <w:rsid w:val="00F520F2"/>
    <w:rsid w:val="00F522A1"/>
    <w:rsid w:val="00F527EC"/>
    <w:rsid w:val="00F52C31"/>
    <w:rsid w:val="00F53103"/>
    <w:rsid w:val="00F531A8"/>
    <w:rsid w:val="00F53BEB"/>
    <w:rsid w:val="00F54BB0"/>
    <w:rsid w:val="00F553AC"/>
    <w:rsid w:val="00F56225"/>
    <w:rsid w:val="00F56693"/>
    <w:rsid w:val="00F567C5"/>
    <w:rsid w:val="00F574D9"/>
    <w:rsid w:val="00F57548"/>
    <w:rsid w:val="00F57630"/>
    <w:rsid w:val="00F60029"/>
    <w:rsid w:val="00F6090D"/>
    <w:rsid w:val="00F617D7"/>
    <w:rsid w:val="00F61BEB"/>
    <w:rsid w:val="00F61D13"/>
    <w:rsid w:val="00F622E9"/>
    <w:rsid w:val="00F62862"/>
    <w:rsid w:val="00F62A5A"/>
    <w:rsid w:val="00F633B4"/>
    <w:rsid w:val="00F63D15"/>
    <w:rsid w:val="00F63D81"/>
    <w:rsid w:val="00F64823"/>
    <w:rsid w:val="00F64D38"/>
    <w:rsid w:val="00F65660"/>
    <w:rsid w:val="00F65771"/>
    <w:rsid w:val="00F65B69"/>
    <w:rsid w:val="00F65CD2"/>
    <w:rsid w:val="00F67614"/>
    <w:rsid w:val="00F67A62"/>
    <w:rsid w:val="00F70FF7"/>
    <w:rsid w:val="00F714A9"/>
    <w:rsid w:val="00F71966"/>
    <w:rsid w:val="00F71B5A"/>
    <w:rsid w:val="00F71F4F"/>
    <w:rsid w:val="00F71FD5"/>
    <w:rsid w:val="00F720AF"/>
    <w:rsid w:val="00F72EE9"/>
    <w:rsid w:val="00F7368B"/>
    <w:rsid w:val="00F73A7E"/>
    <w:rsid w:val="00F748C6"/>
    <w:rsid w:val="00F74CCC"/>
    <w:rsid w:val="00F74E99"/>
    <w:rsid w:val="00F75833"/>
    <w:rsid w:val="00F75C6C"/>
    <w:rsid w:val="00F761B2"/>
    <w:rsid w:val="00F76AB3"/>
    <w:rsid w:val="00F76C21"/>
    <w:rsid w:val="00F76C83"/>
    <w:rsid w:val="00F80213"/>
    <w:rsid w:val="00F803D8"/>
    <w:rsid w:val="00F8055E"/>
    <w:rsid w:val="00F80D84"/>
    <w:rsid w:val="00F80DAF"/>
    <w:rsid w:val="00F8186C"/>
    <w:rsid w:val="00F81A20"/>
    <w:rsid w:val="00F81A89"/>
    <w:rsid w:val="00F81BD8"/>
    <w:rsid w:val="00F82427"/>
    <w:rsid w:val="00F82718"/>
    <w:rsid w:val="00F827E4"/>
    <w:rsid w:val="00F84317"/>
    <w:rsid w:val="00F84398"/>
    <w:rsid w:val="00F84602"/>
    <w:rsid w:val="00F8497E"/>
    <w:rsid w:val="00F853C8"/>
    <w:rsid w:val="00F8590E"/>
    <w:rsid w:val="00F85E58"/>
    <w:rsid w:val="00F8712A"/>
    <w:rsid w:val="00F900B1"/>
    <w:rsid w:val="00F90242"/>
    <w:rsid w:val="00F9028D"/>
    <w:rsid w:val="00F905E8"/>
    <w:rsid w:val="00F9098E"/>
    <w:rsid w:val="00F90C4A"/>
    <w:rsid w:val="00F90E61"/>
    <w:rsid w:val="00F91363"/>
    <w:rsid w:val="00F9137D"/>
    <w:rsid w:val="00F913D0"/>
    <w:rsid w:val="00F9195F"/>
    <w:rsid w:val="00F928D9"/>
    <w:rsid w:val="00F92B12"/>
    <w:rsid w:val="00F92B20"/>
    <w:rsid w:val="00F92E83"/>
    <w:rsid w:val="00F93927"/>
    <w:rsid w:val="00F947BD"/>
    <w:rsid w:val="00F959E7"/>
    <w:rsid w:val="00F961A3"/>
    <w:rsid w:val="00F9684A"/>
    <w:rsid w:val="00F9689F"/>
    <w:rsid w:val="00F96C2A"/>
    <w:rsid w:val="00FA1255"/>
    <w:rsid w:val="00FA164E"/>
    <w:rsid w:val="00FA251A"/>
    <w:rsid w:val="00FA28AF"/>
    <w:rsid w:val="00FA2DE9"/>
    <w:rsid w:val="00FA329B"/>
    <w:rsid w:val="00FA4698"/>
    <w:rsid w:val="00FA4C24"/>
    <w:rsid w:val="00FA5099"/>
    <w:rsid w:val="00FA52CE"/>
    <w:rsid w:val="00FA52E6"/>
    <w:rsid w:val="00FA6932"/>
    <w:rsid w:val="00FA6C7E"/>
    <w:rsid w:val="00FA7E03"/>
    <w:rsid w:val="00FB004D"/>
    <w:rsid w:val="00FB051C"/>
    <w:rsid w:val="00FB094F"/>
    <w:rsid w:val="00FB1C1C"/>
    <w:rsid w:val="00FB25C4"/>
    <w:rsid w:val="00FB25FD"/>
    <w:rsid w:val="00FB4334"/>
    <w:rsid w:val="00FB5425"/>
    <w:rsid w:val="00FB6808"/>
    <w:rsid w:val="00FB6812"/>
    <w:rsid w:val="00FB6D61"/>
    <w:rsid w:val="00FC190D"/>
    <w:rsid w:val="00FC1AA7"/>
    <w:rsid w:val="00FC1C2F"/>
    <w:rsid w:val="00FC22A8"/>
    <w:rsid w:val="00FC27AF"/>
    <w:rsid w:val="00FC2A7F"/>
    <w:rsid w:val="00FC2A9C"/>
    <w:rsid w:val="00FC2C9E"/>
    <w:rsid w:val="00FC2CD4"/>
    <w:rsid w:val="00FC2F3D"/>
    <w:rsid w:val="00FC30E9"/>
    <w:rsid w:val="00FC33E5"/>
    <w:rsid w:val="00FC3CDE"/>
    <w:rsid w:val="00FC4B02"/>
    <w:rsid w:val="00FC5040"/>
    <w:rsid w:val="00FC53B5"/>
    <w:rsid w:val="00FC5456"/>
    <w:rsid w:val="00FC55CC"/>
    <w:rsid w:val="00FC5B85"/>
    <w:rsid w:val="00FC5E05"/>
    <w:rsid w:val="00FC6322"/>
    <w:rsid w:val="00FC70AF"/>
    <w:rsid w:val="00FC772D"/>
    <w:rsid w:val="00FC7DF0"/>
    <w:rsid w:val="00FD019F"/>
    <w:rsid w:val="00FD083E"/>
    <w:rsid w:val="00FD0FFB"/>
    <w:rsid w:val="00FD11B7"/>
    <w:rsid w:val="00FD23C1"/>
    <w:rsid w:val="00FD29BE"/>
    <w:rsid w:val="00FD362C"/>
    <w:rsid w:val="00FD38C2"/>
    <w:rsid w:val="00FD5369"/>
    <w:rsid w:val="00FD58AC"/>
    <w:rsid w:val="00FD593B"/>
    <w:rsid w:val="00FD6294"/>
    <w:rsid w:val="00FD6BC5"/>
    <w:rsid w:val="00FD6C88"/>
    <w:rsid w:val="00FD6E7D"/>
    <w:rsid w:val="00FD7108"/>
    <w:rsid w:val="00FD715F"/>
    <w:rsid w:val="00FD7A9F"/>
    <w:rsid w:val="00FE07D9"/>
    <w:rsid w:val="00FE1470"/>
    <w:rsid w:val="00FE3328"/>
    <w:rsid w:val="00FE3610"/>
    <w:rsid w:val="00FE3A0D"/>
    <w:rsid w:val="00FE3B1D"/>
    <w:rsid w:val="00FE4192"/>
    <w:rsid w:val="00FE4C12"/>
    <w:rsid w:val="00FE55A3"/>
    <w:rsid w:val="00FE560E"/>
    <w:rsid w:val="00FE56AE"/>
    <w:rsid w:val="00FE5F58"/>
    <w:rsid w:val="00FE661F"/>
    <w:rsid w:val="00FE6A21"/>
    <w:rsid w:val="00FF020E"/>
    <w:rsid w:val="00FF06AC"/>
    <w:rsid w:val="00FF0C56"/>
    <w:rsid w:val="00FF12B7"/>
    <w:rsid w:val="00FF27AA"/>
    <w:rsid w:val="00FF2A6D"/>
    <w:rsid w:val="00FF2B0B"/>
    <w:rsid w:val="00FF3207"/>
    <w:rsid w:val="00FF3EE5"/>
    <w:rsid w:val="00FF3FC6"/>
    <w:rsid w:val="00FF4092"/>
    <w:rsid w:val="00FF4AB2"/>
    <w:rsid w:val="00FF4C16"/>
    <w:rsid w:val="00FF4C8B"/>
    <w:rsid w:val="00FF5175"/>
    <w:rsid w:val="00FF5C30"/>
    <w:rsid w:val="00FF5D87"/>
    <w:rsid w:val="00FF6E34"/>
    <w:rsid w:val="00FF75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pPr>
        <w:spacing w:line="276" w:lineRule="auto"/>
        <w:ind w:firstLine="567"/>
        <w:jc w:val="both"/>
      </w:pPr>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qFormat="1"/>
    <w:lsdException w:name="Default Paragraph Font" w:locked="1"/>
    <w:lsdException w:name="Body Text" w:locked="1"/>
    <w:lsdException w:name="Body Text Indent" w:locked="1"/>
    <w:lsdException w:name="Subtitle" w:locked="1" w:qFormat="1"/>
    <w:lsdException w:name="Body Text Indent 2" w:locked="1"/>
    <w:lsdException w:name="Body Text Indent 3" w:locked="1"/>
    <w:lsdException w:name="Hyperlink" w:uiPriority="99"/>
    <w:lsdException w:name="Strong" w:locked="1" w:uiPriority="22" w:qFormat="1"/>
    <w:lsdException w:name="Emphasis" w:locked="1" w:uiPriority="20" w:qFormat="1"/>
    <w:lsdException w:name="Normal (Web)" w:uiPriority="99"/>
    <w:lsdException w:name="No List" w:locked="1"/>
    <w:lsdException w:name="Table Grid" w:locked="1"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F52"/>
    <w:pPr>
      <w:spacing w:after="200"/>
    </w:pPr>
    <w:rPr>
      <w:rFonts w:eastAsia="Times New Roman"/>
      <w:sz w:val="28"/>
      <w:szCs w:val="28"/>
      <w:lang w:eastAsia="en-US"/>
    </w:rPr>
  </w:style>
  <w:style w:type="paragraph" w:styleId="1">
    <w:name w:val="heading 1"/>
    <w:basedOn w:val="a"/>
    <w:next w:val="a"/>
    <w:link w:val="10"/>
    <w:qFormat/>
    <w:rsid w:val="004455F7"/>
    <w:pPr>
      <w:keepNext/>
      <w:spacing w:after="0" w:line="240" w:lineRule="auto"/>
      <w:outlineLvl w:val="0"/>
    </w:pPr>
    <w:rPr>
      <w:b/>
      <w:bCs/>
      <w:sz w:val="24"/>
      <w:szCs w:val="24"/>
      <w:lang w:eastAsia="ru-RU"/>
    </w:rPr>
  </w:style>
  <w:style w:type="paragraph" w:styleId="2">
    <w:name w:val="heading 2"/>
    <w:basedOn w:val="a"/>
    <w:next w:val="a"/>
    <w:link w:val="20"/>
    <w:semiHidden/>
    <w:unhideWhenUsed/>
    <w:qFormat/>
    <w:locked/>
    <w:rsid w:val="00F12C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locked/>
    <w:rsid w:val="001E5C5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locked/>
    <w:rsid w:val="00C110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455F7"/>
    <w:rPr>
      <w:rFonts w:eastAsia="Times New Roman" w:cs="Times New Roman"/>
      <w:b/>
      <w:bCs/>
      <w:sz w:val="24"/>
      <w:szCs w:val="24"/>
      <w:lang w:eastAsia="ru-RU"/>
    </w:rPr>
  </w:style>
  <w:style w:type="paragraph" w:styleId="a3">
    <w:name w:val="Balloon Text"/>
    <w:aliases w:val="Знак2"/>
    <w:basedOn w:val="a"/>
    <w:link w:val="a4"/>
    <w:semiHidden/>
    <w:rsid w:val="007D1372"/>
    <w:pPr>
      <w:spacing w:after="0" w:line="240" w:lineRule="auto"/>
    </w:pPr>
    <w:rPr>
      <w:rFonts w:ascii="Tahoma" w:eastAsia="Calibri" w:hAnsi="Tahoma"/>
      <w:sz w:val="16"/>
      <w:szCs w:val="16"/>
    </w:rPr>
  </w:style>
  <w:style w:type="character" w:customStyle="1" w:styleId="a4">
    <w:name w:val="Текст выноски Знак"/>
    <w:aliases w:val="Знак2 Знак"/>
    <w:link w:val="a3"/>
    <w:semiHidden/>
    <w:locked/>
    <w:rsid w:val="007D1372"/>
    <w:rPr>
      <w:rFonts w:ascii="Tahoma" w:hAnsi="Tahoma" w:cs="Tahoma"/>
      <w:sz w:val="16"/>
      <w:szCs w:val="16"/>
    </w:rPr>
  </w:style>
  <w:style w:type="paragraph" w:styleId="a5">
    <w:name w:val="header"/>
    <w:aliases w:val="Знак1"/>
    <w:basedOn w:val="a"/>
    <w:link w:val="a6"/>
    <w:rsid w:val="000F46FE"/>
    <w:pPr>
      <w:tabs>
        <w:tab w:val="center" w:pos="4677"/>
        <w:tab w:val="right" w:pos="9355"/>
      </w:tabs>
      <w:spacing w:after="0" w:line="240" w:lineRule="auto"/>
    </w:pPr>
    <w:rPr>
      <w:rFonts w:eastAsia="Calibri"/>
      <w:sz w:val="20"/>
      <w:szCs w:val="20"/>
    </w:rPr>
  </w:style>
  <w:style w:type="character" w:customStyle="1" w:styleId="a6">
    <w:name w:val="Верхний колонтитул Знак"/>
    <w:aliases w:val="Знак1 Знак"/>
    <w:link w:val="a5"/>
    <w:locked/>
    <w:rsid w:val="000F46FE"/>
    <w:rPr>
      <w:rFonts w:cs="Times New Roman"/>
    </w:rPr>
  </w:style>
  <w:style w:type="paragraph" w:styleId="a7">
    <w:name w:val="footer"/>
    <w:aliases w:val="Знак"/>
    <w:basedOn w:val="a"/>
    <w:link w:val="a8"/>
    <w:uiPriority w:val="99"/>
    <w:rsid w:val="000F46FE"/>
    <w:pPr>
      <w:tabs>
        <w:tab w:val="center" w:pos="4677"/>
        <w:tab w:val="right" w:pos="9355"/>
      </w:tabs>
      <w:spacing w:after="0" w:line="240" w:lineRule="auto"/>
    </w:pPr>
    <w:rPr>
      <w:rFonts w:eastAsia="Calibri"/>
      <w:sz w:val="20"/>
      <w:szCs w:val="20"/>
    </w:rPr>
  </w:style>
  <w:style w:type="character" w:customStyle="1" w:styleId="a8">
    <w:name w:val="Нижний колонтитул Знак"/>
    <w:aliases w:val="Знак Знак"/>
    <w:link w:val="a7"/>
    <w:uiPriority w:val="99"/>
    <w:locked/>
    <w:rsid w:val="000F46FE"/>
    <w:rPr>
      <w:rFonts w:cs="Times New Roman"/>
    </w:rPr>
  </w:style>
  <w:style w:type="table" w:styleId="a9">
    <w:name w:val="Table Grid"/>
    <w:basedOn w:val="a1"/>
    <w:uiPriority w:val="59"/>
    <w:rsid w:val="004455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4455F7"/>
    <w:pPr>
      <w:widowControl w:val="0"/>
      <w:autoSpaceDE w:val="0"/>
      <w:autoSpaceDN w:val="0"/>
      <w:adjustRightInd w:val="0"/>
      <w:ind w:firstLine="720"/>
    </w:pPr>
    <w:rPr>
      <w:rFonts w:ascii="Arial" w:hAnsi="Arial" w:cs="Arial"/>
    </w:rPr>
  </w:style>
  <w:style w:type="paragraph" w:customStyle="1" w:styleId="ConsPlusNonformat">
    <w:name w:val="ConsPlusNonformat"/>
    <w:rsid w:val="004455F7"/>
    <w:pPr>
      <w:widowControl w:val="0"/>
      <w:autoSpaceDE w:val="0"/>
      <w:autoSpaceDN w:val="0"/>
      <w:adjustRightInd w:val="0"/>
    </w:pPr>
    <w:rPr>
      <w:rFonts w:ascii="Courier New" w:hAnsi="Courier New" w:cs="Courier New"/>
    </w:rPr>
  </w:style>
  <w:style w:type="paragraph" w:customStyle="1" w:styleId="ConsPlusCell">
    <w:name w:val="ConsPlusCell"/>
    <w:rsid w:val="004455F7"/>
    <w:pPr>
      <w:widowControl w:val="0"/>
      <w:autoSpaceDE w:val="0"/>
      <w:autoSpaceDN w:val="0"/>
      <w:adjustRightInd w:val="0"/>
    </w:pPr>
    <w:rPr>
      <w:rFonts w:ascii="Arial" w:hAnsi="Arial" w:cs="Arial"/>
    </w:rPr>
  </w:style>
  <w:style w:type="paragraph" w:styleId="aa">
    <w:name w:val="Body Text Indent"/>
    <w:aliases w:val="Основной текст 1,Надин стиль,Нумерованный список !!,Iniiaiie oaeno 1,Ioia?iaaiiue nienie !!,Iaaei noeeu"/>
    <w:basedOn w:val="a"/>
    <w:link w:val="ab"/>
    <w:rsid w:val="004455F7"/>
    <w:pPr>
      <w:spacing w:after="0" w:line="240" w:lineRule="auto"/>
      <w:ind w:firstLine="900"/>
    </w:pPr>
    <w:rPr>
      <w:sz w:val="24"/>
      <w:szCs w:val="24"/>
      <w:lang w:eastAsia="ru-RU"/>
    </w:rPr>
  </w:style>
  <w:style w:type="character" w:customStyle="1" w:styleId="ab">
    <w:name w:val="Основной текст с отступом Знак"/>
    <w:aliases w:val="Основной текст 1 Знак,Надин стиль Знак,Нумерованный список !! Знак,Iniiaiie oaeno 1 Знак,Ioia?iaaiiue nienie !! Знак,Iaaei noeeu Знак"/>
    <w:link w:val="aa"/>
    <w:locked/>
    <w:rsid w:val="004455F7"/>
    <w:rPr>
      <w:rFonts w:eastAsia="Times New Roman" w:cs="Times New Roman"/>
      <w:sz w:val="24"/>
      <w:szCs w:val="24"/>
      <w:lang w:eastAsia="ru-RU"/>
    </w:rPr>
  </w:style>
  <w:style w:type="paragraph" w:customStyle="1" w:styleId="ConsPlusTitle">
    <w:name w:val="ConsPlusTitle"/>
    <w:rsid w:val="004455F7"/>
    <w:pPr>
      <w:widowControl w:val="0"/>
      <w:autoSpaceDE w:val="0"/>
      <w:autoSpaceDN w:val="0"/>
      <w:adjustRightInd w:val="0"/>
    </w:pPr>
    <w:rPr>
      <w:rFonts w:ascii="Arial" w:hAnsi="Arial" w:cs="Arial"/>
      <w:b/>
      <w:bCs/>
    </w:rPr>
  </w:style>
  <w:style w:type="paragraph" w:styleId="21">
    <w:name w:val="Body Text Indent 2"/>
    <w:basedOn w:val="a"/>
    <w:link w:val="22"/>
    <w:rsid w:val="004455F7"/>
    <w:pPr>
      <w:spacing w:after="120" w:line="480" w:lineRule="auto"/>
      <w:ind w:left="283"/>
    </w:pPr>
    <w:rPr>
      <w:sz w:val="24"/>
      <w:szCs w:val="24"/>
      <w:lang w:eastAsia="ru-RU"/>
    </w:rPr>
  </w:style>
  <w:style w:type="character" w:customStyle="1" w:styleId="22">
    <w:name w:val="Основной текст с отступом 2 Знак"/>
    <w:link w:val="21"/>
    <w:locked/>
    <w:rsid w:val="004455F7"/>
    <w:rPr>
      <w:rFonts w:eastAsia="Times New Roman" w:cs="Times New Roman"/>
      <w:sz w:val="24"/>
      <w:szCs w:val="24"/>
      <w:lang w:eastAsia="ru-RU"/>
    </w:rPr>
  </w:style>
  <w:style w:type="paragraph" w:styleId="ac">
    <w:name w:val="Body Text"/>
    <w:basedOn w:val="a"/>
    <w:link w:val="ad"/>
    <w:rsid w:val="004455F7"/>
    <w:pPr>
      <w:spacing w:after="120" w:line="240" w:lineRule="auto"/>
    </w:pPr>
    <w:rPr>
      <w:sz w:val="24"/>
      <w:szCs w:val="24"/>
      <w:lang w:eastAsia="ru-RU"/>
    </w:rPr>
  </w:style>
  <w:style w:type="character" w:customStyle="1" w:styleId="ad">
    <w:name w:val="Основной текст Знак"/>
    <w:link w:val="ac"/>
    <w:locked/>
    <w:rsid w:val="004455F7"/>
    <w:rPr>
      <w:rFonts w:eastAsia="Times New Roman" w:cs="Times New Roman"/>
      <w:sz w:val="24"/>
      <w:szCs w:val="24"/>
      <w:lang w:eastAsia="ru-RU"/>
    </w:rPr>
  </w:style>
  <w:style w:type="paragraph" w:styleId="31">
    <w:name w:val="Body Text Indent 3"/>
    <w:basedOn w:val="a"/>
    <w:link w:val="32"/>
    <w:rsid w:val="004455F7"/>
    <w:pPr>
      <w:spacing w:after="120" w:line="240" w:lineRule="auto"/>
      <w:ind w:left="283"/>
    </w:pPr>
    <w:rPr>
      <w:sz w:val="16"/>
      <w:szCs w:val="16"/>
      <w:lang w:eastAsia="ru-RU"/>
    </w:rPr>
  </w:style>
  <w:style w:type="character" w:customStyle="1" w:styleId="32">
    <w:name w:val="Основной текст с отступом 3 Знак"/>
    <w:link w:val="31"/>
    <w:locked/>
    <w:rsid w:val="004455F7"/>
    <w:rPr>
      <w:rFonts w:eastAsia="Times New Roman" w:cs="Times New Roman"/>
      <w:sz w:val="16"/>
      <w:szCs w:val="16"/>
      <w:lang w:eastAsia="ru-RU"/>
    </w:rPr>
  </w:style>
  <w:style w:type="paragraph" w:styleId="ae">
    <w:name w:val="caption"/>
    <w:basedOn w:val="a"/>
    <w:next w:val="a"/>
    <w:qFormat/>
    <w:rsid w:val="004455F7"/>
    <w:pPr>
      <w:spacing w:after="0" w:line="240" w:lineRule="auto"/>
    </w:pPr>
    <w:rPr>
      <w:rFonts w:eastAsia="Calibri"/>
      <w:b/>
      <w:bCs/>
      <w:sz w:val="20"/>
      <w:szCs w:val="20"/>
      <w:lang w:eastAsia="ru-RU"/>
    </w:rPr>
  </w:style>
  <w:style w:type="paragraph" w:styleId="af">
    <w:name w:val="List Paragraph"/>
    <w:basedOn w:val="a"/>
    <w:uiPriority w:val="34"/>
    <w:qFormat/>
    <w:rsid w:val="00054865"/>
    <w:pPr>
      <w:spacing w:after="0" w:line="240" w:lineRule="auto"/>
      <w:ind w:left="720"/>
      <w:contextualSpacing/>
    </w:pPr>
    <w:rPr>
      <w:sz w:val="24"/>
      <w:szCs w:val="24"/>
      <w:lang w:eastAsia="ru-RU"/>
    </w:rPr>
  </w:style>
  <w:style w:type="character" w:customStyle="1" w:styleId="20">
    <w:name w:val="Заголовок 2 Знак"/>
    <w:basedOn w:val="a0"/>
    <w:link w:val="2"/>
    <w:semiHidden/>
    <w:rsid w:val="00F12C27"/>
    <w:rPr>
      <w:rFonts w:asciiTheme="majorHAnsi" w:eastAsiaTheme="majorEastAsia" w:hAnsiTheme="majorHAnsi" w:cstheme="majorBidi"/>
      <w:b/>
      <w:bCs/>
      <w:color w:val="4F81BD" w:themeColor="accent1"/>
      <w:sz w:val="26"/>
      <w:szCs w:val="26"/>
      <w:lang w:eastAsia="en-US"/>
    </w:rPr>
  </w:style>
  <w:style w:type="character" w:styleId="af0">
    <w:name w:val="Hyperlink"/>
    <w:uiPriority w:val="99"/>
    <w:unhideWhenUsed/>
    <w:rsid w:val="00F12C27"/>
    <w:rPr>
      <w:color w:val="0000FF"/>
      <w:u w:val="single"/>
    </w:rPr>
  </w:style>
  <w:style w:type="paragraph" w:styleId="af1">
    <w:name w:val="Title"/>
    <w:basedOn w:val="a"/>
    <w:next w:val="a"/>
    <w:link w:val="af2"/>
    <w:qFormat/>
    <w:locked/>
    <w:rsid w:val="00F12C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2">
    <w:name w:val="Название Знак"/>
    <w:basedOn w:val="a0"/>
    <w:link w:val="af1"/>
    <w:rsid w:val="00F12C27"/>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blk">
    <w:name w:val="blk"/>
    <w:basedOn w:val="a0"/>
    <w:rsid w:val="001C1CB3"/>
  </w:style>
  <w:style w:type="character" w:customStyle="1" w:styleId="apple-converted-space">
    <w:name w:val="apple-converted-space"/>
    <w:basedOn w:val="a0"/>
    <w:rsid w:val="001C1CB3"/>
  </w:style>
  <w:style w:type="paragraph" w:styleId="af3">
    <w:name w:val="Normal (Web)"/>
    <w:basedOn w:val="a"/>
    <w:uiPriority w:val="99"/>
    <w:unhideWhenUsed/>
    <w:rsid w:val="00186459"/>
    <w:pPr>
      <w:spacing w:before="100" w:beforeAutospacing="1" w:after="100" w:afterAutospacing="1" w:line="240" w:lineRule="auto"/>
    </w:pPr>
    <w:rPr>
      <w:sz w:val="24"/>
      <w:szCs w:val="24"/>
      <w:lang w:eastAsia="ru-RU"/>
    </w:rPr>
  </w:style>
  <w:style w:type="character" w:styleId="af4">
    <w:name w:val="Strong"/>
    <w:basedOn w:val="a0"/>
    <w:uiPriority w:val="22"/>
    <w:qFormat/>
    <w:locked/>
    <w:rsid w:val="00B13CD9"/>
    <w:rPr>
      <w:b/>
      <w:bCs/>
    </w:rPr>
  </w:style>
  <w:style w:type="character" w:customStyle="1" w:styleId="rr-log-link-span">
    <w:name w:val="rr-log-link-span"/>
    <w:basedOn w:val="a0"/>
    <w:rsid w:val="00C1109F"/>
  </w:style>
  <w:style w:type="character" w:customStyle="1" w:styleId="40">
    <w:name w:val="Заголовок 4 Знак"/>
    <w:basedOn w:val="a0"/>
    <w:link w:val="4"/>
    <w:semiHidden/>
    <w:rsid w:val="00C1109F"/>
    <w:rPr>
      <w:rFonts w:asciiTheme="majorHAnsi" w:eastAsiaTheme="majorEastAsia" w:hAnsiTheme="majorHAnsi" w:cstheme="majorBidi"/>
      <w:b/>
      <w:bCs/>
      <w:i/>
      <w:iCs/>
      <w:color w:val="4F81BD" w:themeColor="accent1"/>
      <w:sz w:val="28"/>
      <w:szCs w:val="28"/>
      <w:lang w:eastAsia="en-US"/>
    </w:rPr>
  </w:style>
  <w:style w:type="character" w:customStyle="1" w:styleId="bg-warning">
    <w:name w:val="bg-warning"/>
    <w:basedOn w:val="a0"/>
    <w:rsid w:val="00C1109F"/>
  </w:style>
  <w:style w:type="character" w:customStyle="1" w:styleId="bg-error">
    <w:name w:val="bg-error"/>
    <w:basedOn w:val="a0"/>
    <w:rsid w:val="006E0219"/>
  </w:style>
  <w:style w:type="character" w:customStyle="1" w:styleId="30">
    <w:name w:val="Заголовок 3 Знак"/>
    <w:basedOn w:val="a0"/>
    <w:link w:val="3"/>
    <w:semiHidden/>
    <w:rsid w:val="001E5C5B"/>
    <w:rPr>
      <w:rFonts w:asciiTheme="majorHAnsi" w:eastAsiaTheme="majorEastAsia" w:hAnsiTheme="majorHAnsi" w:cstheme="majorBidi"/>
      <w:b/>
      <w:bCs/>
      <w:color w:val="4F81BD" w:themeColor="accent1"/>
      <w:sz w:val="28"/>
      <w:szCs w:val="28"/>
      <w:lang w:eastAsia="en-US"/>
    </w:rPr>
  </w:style>
  <w:style w:type="character" w:customStyle="1" w:styleId="hl">
    <w:name w:val="hl"/>
    <w:basedOn w:val="a0"/>
    <w:rsid w:val="000315CD"/>
  </w:style>
  <w:style w:type="character" w:customStyle="1" w:styleId="nobr">
    <w:name w:val="nobr"/>
    <w:basedOn w:val="a0"/>
    <w:rsid w:val="000315CD"/>
  </w:style>
  <w:style w:type="paragraph" w:customStyle="1" w:styleId="text1cl">
    <w:name w:val="text1cl"/>
    <w:basedOn w:val="a"/>
    <w:rsid w:val="005869F3"/>
    <w:pPr>
      <w:spacing w:before="100" w:beforeAutospacing="1" w:after="100" w:afterAutospacing="1" w:line="240" w:lineRule="auto"/>
      <w:ind w:firstLine="0"/>
      <w:jc w:val="left"/>
    </w:pPr>
    <w:rPr>
      <w:rFonts w:eastAsia="Batang"/>
      <w:sz w:val="24"/>
      <w:szCs w:val="24"/>
      <w:lang w:eastAsia="ko-KR"/>
    </w:rPr>
  </w:style>
  <w:style w:type="paragraph" w:styleId="af5">
    <w:name w:val="No Spacing"/>
    <w:uiPriority w:val="99"/>
    <w:qFormat/>
    <w:rsid w:val="00007A5C"/>
    <w:pPr>
      <w:spacing w:line="240" w:lineRule="auto"/>
      <w:ind w:firstLine="0"/>
      <w:jc w:val="left"/>
    </w:pPr>
    <w:rPr>
      <w:rFonts w:ascii="Calibri" w:hAnsi="Calibri"/>
      <w:sz w:val="22"/>
      <w:szCs w:val="22"/>
      <w:lang w:eastAsia="en-US"/>
    </w:rPr>
  </w:style>
  <w:style w:type="character" w:styleId="af6">
    <w:name w:val="Emphasis"/>
    <w:basedOn w:val="a0"/>
    <w:uiPriority w:val="20"/>
    <w:qFormat/>
    <w:locked/>
    <w:rsid w:val="00FE14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Title" w:locked="1" w:qFormat="1"/>
    <w:lsdException w:name="Default Paragraph Font" w:locked="1"/>
    <w:lsdException w:name="Body Text" w:locked="1"/>
    <w:lsdException w:name="Body Text Indent" w:locked="1"/>
    <w:lsdException w:name="Subtitle" w:locked="1" w:qFormat="1"/>
    <w:lsdException w:name="Body Text Indent 2" w:locked="1"/>
    <w:lsdException w:name="Body Text Indent 3" w:locked="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5F52"/>
    <w:pPr>
      <w:spacing w:after="200" w:line="276" w:lineRule="auto"/>
    </w:pPr>
    <w:rPr>
      <w:rFonts w:eastAsia="Times New Roman"/>
      <w:sz w:val="28"/>
      <w:szCs w:val="28"/>
      <w:lang w:eastAsia="en-US"/>
    </w:rPr>
  </w:style>
  <w:style w:type="paragraph" w:styleId="1">
    <w:name w:val="heading 1"/>
    <w:basedOn w:val="a"/>
    <w:next w:val="a"/>
    <w:link w:val="10"/>
    <w:qFormat/>
    <w:rsid w:val="004455F7"/>
    <w:pPr>
      <w:keepNext/>
      <w:spacing w:after="0" w:line="240" w:lineRule="auto"/>
      <w:outlineLvl w:val="0"/>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4455F7"/>
    <w:rPr>
      <w:rFonts w:eastAsia="Times New Roman" w:cs="Times New Roman"/>
      <w:b/>
      <w:bCs/>
      <w:sz w:val="24"/>
      <w:szCs w:val="24"/>
      <w:lang w:eastAsia="ru-RU"/>
    </w:rPr>
  </w:style>
  <w:style w:type="paragraph" w:styleId="a3">
    <w:name w:val="Balloon Text"/>
    <w:aliases w:val="Знак2"/>
    <w:basedOn w:val="a"/>
    <w:link w:val="a4"/>
    <w:semiHidden/>
    <w:rsid w:val="007D1372"/>
    <w:pPr>
      <w:spacing w:after="0" w:line="240" w:lineRule="auto"/>
    </w:pPr>
    <w:rPr>
      <w:rFonts w:ascii="Tahoma" w:eastAsia="Calibri" w:hAnsi="Tahoma"/>
      <w:sz w:val="16"/>
      <w:szCs w:val="16"/>
    </w:rPr>
  </w:style>
  <w:style w:type="character" w:customStyle="1" w:styleId="a4">
    <w:name w:val="Текст выноски Знак"/>
    <w:aliases w:val="Знак2 Знак"/>
    <w:link w:val="a3"/>
    <w:semiHidden/>
    <w:locked/>
    <w:rsid w:val="007D1372"/>
    <w:rPr>
      <w:rFonts w:ascii="Tahoma" w:hAnsi="Tahoma" w:cs="Tahoma"/>
      <w:sz w:val="16"/>
      <w:szCs w:val="16"/>
    </w:rPr>
  </w:style>
  <w:style w:type="paragraph" w:styleId="a5">
    <w:name w:val="header"/>
    <w:aliases w:val="Знак1"/>
    <w:basedOn w:val="a"/>
    <w:link w:val="a6"/>
    <w:rsid w:val="000F46FE"/>
    <w:pPr>
      <w:tabs>
        <w:tab w:val="center" w:pos="4677"/>
        <w:tab w:val="right" w:pos="9355"/>
      </w:tabs>
      <w:spacing w:after="0" w:line="240" w:lineRule="auto"/>
    </w:pPr>
    <w:rPr>
      <w:rFonts w:eastAsia="Calibri"/>
      <w:sz w:val="20"/>
      <w:szCs w:val="20"/>
    </w:rPr>
  </w:style>
  <w:style w:type="character" w:customStyle="1" w:styleId="a6">
    <w:name w:val="Верхний колонтитул Знак"/>
    <w:aliases w:val="Знак1 Знак"/>
    <w:link w:val="a5"/>
    <w:locked/>
    <w:rsid w:val="000F46FE"/>
    <w:rPr>
      <w:rFonts w:cs="Times New Roman"/>
    </w:rPr>
  </w:style>
  <w:style w:type="paragraph" w:styleId="a7">
    <w:name w:val="footer"/>
    <w:aliases w:val="Знак"/>
    <w:basedOn w:val="a"/>
    <w:link w:val="a8"/>
    <w:uiPriority w:val="99"/>
    <w:rsid w:val="000F46FE"/>
    <w:pPr>
      <w:tabs>
        <w:tab w:val="center" w:pos="4677"/>
        <w:tab w:val="right" w:pos="9355"/>
      </w:tabs>
      <w:spacing w:after="0" w:line="240" w:lineRule="auto"/>
    </w:pPr>
    <w:rPr>
      <w:rFonts w:eastAsia="Calibri"/>
      <w:sz w:val="20"/>
      <w:szCs w:val="20"/>
    </w:rPr>
  </w:style>
  <w:style w:type="character" w:customStyle="1" w:styleId="a8">
    <w:name w:val="Нижний колонтитул Знак"/>
    <w:aliases w:val="Знак Знак"/>
    <w:link w:val="a7"/>
    <w:uiPriority w:val="99"/>
    <w:locked/>
    <w:rsid w:val="000F46FE"/>
    <w:rPr>
      <w:rFonts w:cs="Times New Roman"/>
    </w:rPr>
  </w:style>
  <w:style w:type="table" w:styleId="a9">
    <w:name w:val="Table Grid"/>
    <w:basedOn w:val="a1"/>
    <w:rsid w:val="004455F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4455F7"/>
    <w:pPr>
      <w:widowControl w:val="0"/>
      <w:autoSpaceDE w:val="0"/>
      <w:autoSpaceDN w:val="0"/>
      <w:adjustRightInd w:val="0"/>
      <w:ind w:firstLine="720"/>
    </w:pPr>
    <w:rPr>
      <w:rFonts w:ascii="Arial" w:hAnsi="Arial" w:cs="Arial"/>
    </w:rPr>
  </w:style>
  <w:style w:type="paragraph" w:customStyle="1" w:styleId="ConsPlusNonformat">
    <w:name w:val="ConsPlusNonformat"/>
    <w:rsid w:val="004455F7"/>
    <w:pPr>
      <w:widowControl w:val="0"/>
      <w:autoSpaceDE w:val="0"/>
      <w:autoSpaceDN w:val="0"/>
      <w:adjustRightInd w:val="0"/>
    </w:pPr>
    <w:rPr>
      <w:rFonts w:ascii="Courier New" w:hAnsi="Courier New" w:cs="Courier New"/>
    </w:rPr>
  </w:style>
  <w:style w:type="paragraph" w:customStyle="1" w:styleId="ConsPlusCell">
    <w:name w:val="ConsPlusCell"/>
    <w:rsid w:val="004455F7"/>
    <w:pPr>
      <w:widowControl w:val="0"/>
      <w:autoSpaceDE w:val="0"/>
      <w:autoSpaceDN w:val="0"/>
      <w:adjustRightInd w:val="0"/>
    </w:pPr>
    <w:rPr>
      <w:rFonts w:ascii="Arial" w:hAnsi="Arial" w:cs="Arial"/>
    </w:rPr>
  </w:style>
  <w:style w:type="paragraph" w:styleId="aa">
    <w:name w:val="Body Text Indent"/>
    <w:aliases w:val="Основной текст 1,Надин стиль,Нумерованный список !!,Iniiaiie oaeno 1,Ioia?iaaiiue nienie !!,Iaaei noeeu"/>
    <w:basedOn w:val="a"/>
    <w:link w:val="ab"/>
    <w:rsid w:val="004455F7"/>
    <w:pPr>
      <w:spacing w:after="0" w:line="240" w:lineRule="auto"/>
      <w:ind w:firstLine="900"/>
      <w:jc w:val="both"/>
    </w:pPr>
    <w:rPr>
      <w:sz w:val="24"/>
      <w:szCs w:val="24"/>
      <w:lang w:eastAsia="ru-RU"/>
    </w:rPr>
  </w:style>
  <w:style w:type="character" w:customStyle="1" w:styleId="ab">
    <w:name w:val="Основной текст с отступом Знак"/>
    <w:aliases w:val="Основной текст 1 Знак,Надин стиль Знак,Нумерованный список !! Знак,Iniiaiie oaeno 1 Знак,Ioia?iaaiiue nienie !! Знак,Iaaei noeeu Знак"/>
    <w:link w:val="aa"/>
    <w:locked/>
    <w:rsid w:val="004455F7"/>
    <w:rPr>
      <w:rFonts w:eastAsia="Times New Roman" w:cs="Times New Roman"/>
      <w:sz w:val="24"/>
      <w:szCs w:val="24"/>
      <w:lang w:eastAsia="ru-RU"/>
    </w:rPr>
  </w:style>
  <w:style w:type="paragraph" w:customStyle="1" w:styleId="ConsPlusTitle">
    <w:name w:val="ConsPlusTitle"/>
    <w:rsid w:val="004455F7"/>
    <w:pPr>
      <w:widowControl w:val="0"/>
      <w:autoSpaceDE w:val="0"/>
      <w:autoSpaceDN w:val="0"/>
      <w:adjustRightInd w:val="0"/>
    </w:pPr>
    <w:rPr>
      <w:rFonts w:ascii="Arial" w:hAnsi="Arial" w:cs="Arial"/>
      <w:b/>
      <w:bCs/>
    </w:rPr>
  </w:style>
  <w:style w:type="paragraph" w:styleId="21">
    <w:name w:val="Body Text Indent 2"/>
    <w:basedOn w:val="a"/>
    <w:link w:val="22"/>
    <w:rsid w:val="004455F7"/>
    <w:pPr>
      <w:spacing w:after="120" w:line="480" w:lineRule="auto"/>
      <w:ind w:left="283"/>
    </w:pPr>
    <w:rPr>
      <w:sz w:val="24"/>
      <w:szCs w:val="24"/>
      <w:lang w:eastAsia="ru-RU"/>
    </w:rPr>
  </w:style>
  <w:style w:type="character" w:customStyle="1" w:styleId="22">
    <w:name w:val="Основной текст с отступом 2 Знак"/>
    <w:link w:val="21"/>
    <w:locked/>
    <w:rsid w:val="004455F7"/>
    <w:rPr>
      <w:rFonts w:eastAsia="Times New Roman" w:cs="Times New Roman"/>
      <w:sz w:val="24"/>
      <w:szCs w:val="24"/>
      <w:lang w:eastAsia="ru-RU"/>
    </w:rPr>
  </w:style>
  <w:style w:type="paragraph" w:styleId="ac">
    <w:name w:val="Body Text"/>
    <w:basedOn w:val="a"/>
    <w:link w:val="ad"/>
    <w:rsid w:val="004455F7"/>
    <w:pPr>
      <w:spacing w:after="120" w:line="240" w:lineRule="auto"/>
    </w:pPr>
    <w:rPr>
      <w:sz w:val="24"/>
      <w:szCs w:val="24"/>
      <w:lang w:eastAsia="ru-RU"/>
    </w:rPr>
  </w:style>
  <w:style w:type="character" w:customStyle="1" w:styleId="ad">
    <w:name w:val="Основной текст Знак"/>
    <w:link w:val="ac"/>
    <w:locked/>
    <w:rsid w:val="004455F7"/>
    <w:rPr>
      <w:rFonts w:eastAsia="Times New Roman" w:cs="Times New Roman"/>
      <w:sz w:val="24"/>
      <w:szCs w:val="24"/>
      <w:lang w:eastAsia="ru-RU"/>
    </w:rPr>
  </w:style>
  <w:style w:type="paragraph" w:styleId="31">
    <w:name w:val="Body Text Indent 3"/>
    <w:basedOn w:val="a"/>
    <w:link w:val="32"/>
    <w:rsid w:val="004455F7"/>
    <w:pPr>
      <w:spacing w:after="120" w:line="240" w:lineRule="auto"/>
      <w:ind w:left="283"/>
    </w:pPr>
    <w:rPr>
      <w:sz w:val="16"/>
      <w:szCs w:val="16"/>
      <w:lang w:eastAsia="ru-RU"/>
    </w:rPr>
  </w:style>
  <w:style w:type="character" w:customStyle="1" w:styleId="32">
    <w:name w:val="Основной текст с отступом 3 Знак"/>
    <w:link w:val="31"/>
    <w:locked/>
    <w:rsid w:val="004455F7"/>
    <w:rPr>
      <w:rFonts w:eastAsia="Times New Roman" w:cs="Times New Roman"/>
      <w:sz w:val="16"/>
      <w:szCs w:val="16"/>
      <w:lang w:eastAsia="ru-RU"/>
    </w:rPr>
  </w:style>
  <w:style w:type="paragraph" w:styleId="ae">
    <w:name w:val="caption"/>
    <w:basedOn w:val="a"/>
    <w:next w:val="a"/>
    <w:qFormat/>
    <w:rsid w:val="004455F7"/>
    <w:pPr>
      <w:spacing w:after="0" w:line="240" w:lineRule="auto"/>
    </w:pPr>
    <w:rPr>
      <w:rFonts w:eastAsia="Calibri"/>
      <w:b/>
      <w:bCs/>
      <w:sz w:val="20"/>
      <w:szCs w:val="20"/>
      <w:lang w:eastAsia="ru-RU"/>
    </w:rPr>
  </w:style>
  <w:style w:type="paragraph" w:styleId="af">
    <w:name w:val="List Paragraph"/>
    <w:basedOn w:val="a"/>
    <w:uiPriority w:val="99"/>
    <w:qFormat/>
    <w:rsid w:val="00054865"/>
    <w:pPr>
      <w:spacing w:after="0" w:line="240" w:lineRule="auto"/>
      <w:ind w:left="720"/>
      <w:contextualSpacing/>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47151441">
      <w:bodyDiv w:val="1"/>
      <w:marLeft w:val="0"/>
      <w:marRight w:val="0"/>
      <w:marTop w:val="0"/>
      <w:marBottom w:val="0"/>
      <w:divBdr>
        <w:top w:val="none" w:sz="0" w:space="0" w:color="auto"/>
        <w:left w:val="none" w:sz="0" w:space="0" w:color="auto"/>
        <w:bottom w:val="none" w:sz="0" w:space="0" w:color="auto"/>
        <w:right w:val="none" w:sz="0" w:space="0" w:color="auto"/>
      </w:divBdr>
    </w:div>
    <w:div w:id="75446873">
      <w:bodyDiv w:val="1"/>
      <w:marLeft w:val="0"/>
      <w:marRight w:val="0"/>
      <w:marTop w:val="0"/>
      <w:marBottom w:val="0"/>
      <w:divBdr>
        <w:top w:val="none" w:sz="0" w:space="0" w:color="auto"/>
        <w:left w:val="none" w:sz="0" w:space="0" w:color="auto"/>
        <w:bottom w:val="none" w:sz="0" w:space="0" w:color="auto"/>
        <w:right w:val="none" w:sz="0" w:space="0" w:color="auto"/>
      </w:divBdr>
    </w:div>
    <w:div w:id="77677950">
      <w:bodyDiv w:val="1"/>
      <w:marLeft w:val="0"/>
      <w:marRight w:val="0"/>
      <w:marTop w:val="0"/>
      <w:marBottom w:val="0"/>
      <w:divBdr>
        <w:top w:val="none" w:sz="0" w:space="0" w:color="auto"/>
        <w:left w:val="none" w:sz="0" w:space="0" w:color="auto"/>
        <w:bottom w:val="none" w:sz="0" w:space="0" w:color="auto"/>
        <w:right w:val="none" w:sz="0" w:space="0" w:color="auto"/>
      </w:divBdr>
    </w:div>
    <w:div w:id="96950735">
      <w:bodyDiv w:val="1"/>
      <w:marLeft w:val="0"/>
      <w:marRight w:val="0"/>
      <w:marTop w:val="0"/>
      <w:marBottom w:val="0"/>
      <w:divBdr>
        <w:top w:val="none" w:sz="0" w:space="0" w:color="auto"/>
        <w:left w:val="none" w:sz="0" w:space="0" w:color="auto"/>
        <w:bottom w:val="none" w:sz="0" w:space="0" w:color="auto"/>
        <w:right w:val="none" w:sz="0" w:space="0" w:color="auto"/>
      </w:divBdr>
    </w:div>
    <w:div w:id="115754124">
      <w:bodyDiv w:val="1"/>
      <w:marLeft w:val="0"/>
      <w:marRight w:val="0"/>
      <w:marTop w:val="0"/>
      <w:marBottom w:val="0"/>
      <w:divBdr>
        <w:top w:val="none" w:sz="0" w:space="0" w:color="auto"/>
        <w:left w:val="none" w:sz="0" w:space="0" w:color="auto"/>
        <w:bottom w:val="none" w:sz="0" w:space="0" w:color="auto"/>
        <w:right w:val="none" w:sz="0" w:space="0" w:color="auto"/>
      </w:divBdr>
    </w:div>
    <w:div w:id="177548371">
      <w:bodyDiv w:val="1"/>
      <w:marLeft w:val="0"/>
      <w:marRight w:val="0"/>
      <w:marTop w:val="0"/>
      <w:marBottom w:val="0"/>
      <w:divBdr>
        <w:top w:val="none" w:sz="0" w:space="0" w:color="auto"/>
        <w:left w:val="none" w:sz="0" w:space="0" w:color="auto"/>
        <w:bottom w:val="none" w:sz="0" w:space="0" w:color="auto"/>
        <w:right w:val="none" w:sz="0" w:space="0" w:color="auto"/>
      </w:divBdr>
      <w:divsChild>
        <w:div w:id="2015067242">
          <w:marLeft w:val="0"/>
          <w:marRight w:val="0"/>
          <w:marTop w:val="120"/>
          <w:marBottom w:val="0"/>
          <w:divBdr>
            <w:top w:val="none" w:sz="0" w:space="0" w:color="auto"/>
            <w:left w:val="none" w:sz="0" w:space="0" w:color="auto"/>
            <w:bottom w:val="none" w:sz="0" w:space="0" w:color="auto"/>
            <w:right w:val="none" w:sz="0" w:space="0" w:color="auto"/>
          </w:divBdr>
        </w:div>
      </w:divsChild>
    </w:div>
    <w:div w:id="194773149">
      <w:bodyDiv w:val="1"/>
      <w:marLeft w:val="0"/>
      <w:marRight w:val="0"/>
      <w:marTop w:val="0"/>
      <w:marBottom w:val="0"/>
      <w:divBdr>
        <w:top w:val="none" w:sz="0" w:space="0" w:color="auto"/>
        <w:left w:val="none" w:sz="0" w:space="0" w:color="auto"/>
        <w:bottom w:val="none" w:sz="0" w:space="0" w:color="auto"/>
        <w:right w:val="none" w:sz="0" w:space="0" w:color="auto"/>
      </w:divBdr>
    </w:div>
    <w:div w:id="356590063">
      <w:bodyDiv w:val="1"/>
      <w:marLeft w:val="0"/>
      <w:marRight w:val="0"/>
      <w:marTop w:val="0"/>
      <w:marBottom w:val="0"/>
      <w:divBdr>
        <w:top w:val="none" w:sz="0" w:space="0" w:color="auto"/>
        <w:left w:val="none" w:sz="0" w:space="0" w:color="auto"/>
        <w:bottom w:val="none" w:sz="0" w:space="0" w:color="auto"/>
        <w:right w:val="none" w:sz="0" w:space="0" w:color="auto"/>
      </w:divBdr>
    </w:div>
    <w:div w:id="396394330">
      <w:bodyDiv w:val="1"/>
      <w:marLeft w:val="0"/>
      <w:marRight w:val="0"/>
      <w:marTop w:val="0"/>
      <w:marBottom w:val="0"/>
      <w:divBdr>
        <w:top w:val="none" w:sz="0" w:space="0" w:color="auto"/>
        <w:left w:val="none" w:sz="0" w:space="0" w:color="auto"/>
        <w:bottom w:val="none" w:sz="0" w:space="0" w:color="auto"/>
        <w:right w:val="none" w:sz="0" w:space="0" w:color="auto"/>
      </w:divBdr>
    </w:div>
    <w:div w:id="418723677">
      <w:bodyDiv w:val="1"/>
      <w:marLeft w:val="0"/>
      <w:marRight w:val="0"/>
      <w:marTop w:val="0"/>
      <w:marBottom w:val="0"/>
      <w:divBdr>
        <w:top w:val="none" w:sz="0" w:space="0" w:color="auto"/>
        <w:left w:val="none" w:sz="0" w:space="0" w:color="auto"/>
        <w:bottom w:val="none" w:sz="0" w:space="0" w:color="auto"/>
        <w:right w:val="none" w:sz="0" w:space="0" w:color="auto"/>
      </w:divBdr>
    </w:div>
    <w:div w:id="484901836">
      <w:bodyDiv w:val="1"/>
      <w:marLeft w:val="0"/>
      <w:marRight w:val="0"/>
      <w:marTop w:val="0"/>
      <w:marBottom w:val="0"/>
      <w:divBdr>
        <w:top w:val="none" w:sz="0" w:space="0" w:color="auto"/>
        <w:left w:val="none" w:sz="0" w:space="0" w:color="auto"/>
        <w:bottom w:val="none" w:sz="0" w:space="0" w:color="auto"/>
        <w:right w:val="none" w:sz="0" w:space="0" w:color="auto"/>
      </w:divBdr>
    </w:div>
    <w:div w:id="496767087">
      <w:bodyDiv w:val="1"/>
      <w:marLeft w:val="0"/>
      <w:marRight w:val="0"/>
      <w:marTop w:val="0"/>
      <w:marBottom w:val="0"/>
      <w:divBdr>
        <w:top w:val="none" w:sz="0" w:space="0" w:color="auto"/>
        <w:left w:val="none" w:sz="0" w:space="0" w:color="auto"/>
        <w:bottom w:val="none" w:sz="0" w:space="0" w:color="auto"/>
        <w:right w:val="none" w:sz="0" w:space="0" w:color="auto"/>
      </w:divBdr>
    </w:div>
    <w:div w:id="505678857">
      <w:bodyDiv w:val="1"/>
      <w:marLeft w:val="0"/>
      <w:marRight w:val="0"/>
      <w:marTop w:val="0"/>
      <w:marBottom w:val="0"/>
      <w:divBdr>
        <w:top w:val="none" w:sz="0" w:space="0" w:color="auto"/>
        <w:left w:val="none" w:sz="0" w:space="0" w:color="auto"/>
        <w:bottom w:val="none" w:sz="0" w:space="0" w:color="auto"/>
        <w:right w:val="none" w:sz="0" w:space="0" w:color="auto"/>
      </w:divBdr>
    </w:div>
    <w:div w:id="653294114">
      <w:bodyDiv w:val="1"/>
      <w:marLeft w:val="0"/>
      <w:marRight w:val="0"/>
      <w:marTop w:val="0"/>
      <w:marBottom w:val="0"/>
      <w:divBdr>
        <w:top w:val="none" w:sz="0" w:space="0" w:color="auto"/>
        <w:left w:val="none" w:sz="0" w:space="0" w:color="auto"/>
        <w:bottom w:val="none" w:sz="0" w:space="0" w:color="auto"/>
        <w:right w:val="none" w:sz="0" w:space="0" w:color="auto"/>
      </w:divBdr>
    </w:div>
    <w:div w:id="701202115">
      <w:bodyDiv w:val="1"/>
      <w:marLeft w:val="0"/>
      <w:marRight w:val="0"/>
      <w:marTop w:val="0"/>
      <w:marBottom w:val="0"/>
      <w:divBdr>
        <w:top w:val="none" w:sz="0" w:space="0" w:color="auto"/>
        <w:left w:val="none" w:sz="0" w:space="0" w:color="auto"/>
        <w:bottom w:val="none" w:sz="0" w:space="0" w:color="auto"/>
        <w:right w:val="none" w:sz="0" w:space="0" w:color="auto"/>
      </w:divBdr>
    </w:div>
    <w:div w:id="712388217">
      <w:bodyDiv w:val="1"/>
      <w:marLeft w:val="0"/>
      <w:marRight w:val="0"/>
      <w:marTop w:val="0"/>
      <w:marBottom w:val="0"/>
      <w:divBdr>
        <w:top w:val="none" w:sz="0" w:space="0" w:color="auto"/>
        <w:left w:val="none" w:sz="0" w:space="0" w:color="auto"/>
        <w:bottom w:val="none" w:sz="0" w:space="0" w:color="auto"/>
        <w:right w:val="none" w:sz="0" w:space="0" w:color="auto"/>
      </w:divBdr>
    </w:div>
    <w:div w:id="788161437">
      <w:bodyDiv w:val="1"/>
      <w:marLeft w:val="0"/>
      <w:marRight w:val="0"/>
      <w:marTop w:val="0"/>
      <w:marBottom w:val="0"/>
      <w:divBdr>
        <w:top w:val="none" w:sz="0" w:space="0" w:color="auto"/>
        <w:left w:val="none" w:sz="0" w:space="0" w:color="auto"/>
        <w:bottom w:val="none" w:sz="0" w:space="0" w:color="auto"/>
        <w:right w:val="none" w:sz="0" w:space="0" w:color="auto"/>
      </w:divBdr>
    </w:div>
    <w:div w:id="848953945">
      <w:bodyDiv w:val="1"/>
      <w:marLeft w:val="0"/>
      <w:marRight w:val="0"/>
      <w:marTop w:val="0"/>
      <w:marBottom w:val="0"/>
      <w:divBdr>
        <w:top w:val="none" w:sz="0" w:space="0" w:color="auto"/>
        <w:left w:val="none" w:sz="0" w:space="0" w:color="auto"/>
        <w:bottom w:val="none" w:sz="0" w:space="0" w:color="auto"/>
        <w:right w:val="none" w:sz="0" w:space="0" w:color="auto"/>
      </w:divBdr>
    </w:div>
    <w:div w:id="855926484">
      <w:bodyDiv w:val="1"/>
      <w:marLeft w:val="0"/>
      <w:marRight w:val="0"/>
      <w:marTop w:val="0"/>
      <w:marBottom w:val="0"/>
      <w:divBdr>
        <w:top w:val="none" w:sz="0" w:space="0" w:color="auto"/>
        <w:left w:val="none" w:sz="0" w:space="0" w:color="auto"/>
        <w:bottom w:val="none" w:sz="0" w:space="0" w:color="auto"/>
        <w:right w:val="none" w:sz="0" w:space="0" w:color="auto"/>
      </w:divBdr>
    </w:div>
    <w:div w:id="899093983">
      <w:bodyDiv w:val="1"/>
      <w:marLeft w:val="0"/>
      <w:marRight w:val="0"/>
      <w:marTop w:val="0"/>
      <w:marBottom w:val="0"/>
      <w:divBdr>
        <w:top w:val="none" w:sz="0" w:space="0" w:color="auto"/>
        <w:left w:val="none" w:sz="0" w:space="0" w:color="auto"/>
        <w:bottom w:val="none" w:sz="0" w:space="0" w:color="auto"/>
        <w:right w:val="none" w:sz="0" w:space="0" w:color="auto"/>
      </w:divBdr>
    </w:div>
    <w:div w:id="973365170">
      <w:bodyDiv w:val="1"/>
      <w:marLeft w:val="0"/>
      <w:marRight w:val="0"/>
      <w:marTop w:val="0"/>
      <w:marBottom w:val="0"/>
      <w:divBdr>
        <w:top w:val="none" w:sz="0" w:space="0" w:color="auto"/>
        <w:left w:val="none" w:sz="0" w:space="0" w:color="auto"/>
        <w:bottom w:val="none" w:sz="0" w:space="0" w:color="auto"/>
        <w:right w:val="none" w:sz="0" w:space="0" w:color="auto"/>
      </w:divBdr>
    </w:div>
    <w:div w:id="979114813">
      <w:bodyDiv w:val="1"/>
      <w:marLeft w:val="0"/>
      <w:marRight w:val="0"/>
      <w:marTop w:val="0"/>
      <w:marBottom w:val="0"/>
      <w:divBdr>
        <w:top w:val="none" w:sz="0" w:space="0" w:color="auto"/>
        <w:left w:val="none" w:sz="0" w:space="0" w:color="auto"/>
        <w:bottom w:val="none" w:sz="0" w:space="0" w:color="auto"/>
        <w:right w:val="none" w:sz="0" w:space="0" w:color="auto"/>
      </w:divBdr>
    </w:div>
    <w:div w:id="1043675663">
      <w:bodyDiv w:val="1"/>
      <w:marLeft w:val="0"/>
      <w:marRight w:val="0"/>
      <w:marTop w:val="0"/>
      <w:marBottom w:val="0"/>
      <w:divBdr>
        <w:top w:val="none" w:sz="0" w:space="0" w:color="auto"/>
        <w:left w:val="none" w:sz="0" w:space="0" w:color="auto"/>
        <w:bottom w:val="none" w:sz="0" w:space="0" w:color="auto"/>
        <w:right w:val="none" w:sz="0" w:space="0" w:color="auto"/>
      </w:divBdr>
    </w:div>
    <w:div w:id="1093277941">
      <w:bodyDiv w:val="1"/>
      <w:marLeft w:val="0"/>
      <w:marRight w:val="0"/>
      <w:marTop w:val="0"/>
      <w:marBottom w:val="0"/>
      <w:divBdr>
        <w:top w:val="none" w:sz="0" w:space="0" w:color="auto"/>
        <w:left w:val="none" w:sz="0" w:space="0" w:color="auto"/>
        <w:bottom w:val="none" w:sz="0" w:space="0" w:color="auto"/>
        <w:right w:val="none" w:sz="0" w:space="0" w:color="auto"/>
      </w:divBdr>
    </w:div>
    <w:div w:id="1149713393">
      <w:bodyDiv w:val="1"/>
      <w:marLeft w:val="0"/>
      <w:marRight w:val="0"/>
      <w:marTop w:val="0"/>
      <w:marBottom w:val="0"/>
      <w:divBdr>
        <w:top w:val="none" w:sz="0" w:space="0" w:color="auto"/>
        <w:left w:val="none" w:sz="0" w:space="0" w:color="auto"/>
        <w:bottom w:val="none" w:sz="0" w:space="0" w:color="auto"/>
        <w:right w:val="none" w:sz="0" w:space="0" w:color="auto"/>
      </w:divBdr>
    </w:div>
    <w:div w:id="1290549806">
      <w:bodyDiv w:val="1"/>
      <w:marLeft w:val="0"/>
      <w:marRight w:val="0"/>
      <w:marTop w:val="0"/>
      <w:marBottom w:val="0"/>
      <w:divBdr>
        <w:top w:val="none" w:sz="0" w:space="0" w:color="auto"/>
        <w:left w:val="none" w:sz="0" w:space="0" w:color="auto"/>
        <w:bottom w:val="none" w:sz="0" w:space="0" w:color="auto"/>
        <w:right w:val="none" w:sz="0" w:space="0" w:color="auto"/>
      </w:divBdr>
    </w:div>
    <w:div w:id="1336493188">
      <w:bodyDiv w:val="1"/>
      <w:marLeft w:val="0"/>
      <w:marRight w:val="0"/>
      <w:marTop w:val="0"/>
      <w:marBottom w:val="0"/>
      <w:divBdr>
        <w:top w:val="none" w:sz="0" w:space="0" w:color="auto"/>
        <w:left w:val="none" w:sz="0" w:space="0" w:color="auto"/>
        <w:bottom w:val="none" w:sz="0" w:space="0" w:color="auto"/>
        <w:right w:val="none" w:sz="0" w:space="0" w:color="auto"/>
      </w:divBdr>
    </w:div>
    <w:div w:id="1371608474">
      <w:bodyDiv w:val="1"/>
      <w:marLeft w:val="0"/>
      <w:marRight w:val="0"/>
      <w:marTop w:val="0"/>
      <w:marBottom w:val="0"/>
      <w:divBdr>
        <w:top w:val="none" w:sz="0" w:space="0" w:color="auto"/>
        <w:left w:val="none" w:sz="0" w:space="0" w:color="auto"/>
        <w:bottom w:val="none" w:sz="0" w:space="0" w:color="auto"/>
        <w:right w:val="none" w:sz="0" w:space="0" w:color="auto"/>
      </w:divBdr>
    </w:div>
    <w:div w:id="1408184801">
      <w:bodyDiv w:val="1"/>
      <w:marLeft w:val="0"/>
      <w:marRight w:val="0"/>
      <w:marTop w:val="0"/>
      <w:marBottom w:val="0"/>
      <w:divBdr>
        <w:top w:val="none" w:sz="0" w:space="0" w:color="auto"/>
        <w:left w:val="none" w:sz="0" w:space="0" w:color="auto"/>
        <w:bottom w:val="none" w:sz="0" w:space="0" w:color="auto"/>
        <w:right w:val="none" w:sz="0" w:space="0" w:color="auto"/>
      </w:divBdr>
    </w:div>
    <w:div w:id="1408334105">
      <w:bodyDiv w:val="1"/>
      <w:marLeft w:val="0"/>
      <w:marRight w:val="0"/>
      <w:marTop w:val="0"/>
      <w:marBottom w:val="0"/>
      <w:divBdr>
        <w:top w:val="none" w:sz="0" w:space="0" w:color="auto"/>
        <w:left w:val="none" w:sz="0" w:space="0" w:color="auto"/>
        <w:bottom w:val="none" w:sz="0" w:space="0" w:color="auto"/>
        <w:right w:val="none" w:sz="0" w:space="0" w:color="auto"/>
      </w:divBdr>
    </w:div>
    <w:div w:id="1444886915">
      <w:bodyDiv w:val="1"/>
      <w:marLeft w:val="0"/>
      <w:marRight w:val="0"/>
      <w:marTop w:val="0"/>
      <w:marBottom w:val="0"/>
      <w:divBdr>
        <w:top w:val="none" w:sz="0" w:space="0" w:color="auto"/>
        <w:left w:val="none" w:sz="0" w:space="0" w:color="auto"/>
        <w:bottom w:val="none" w:sz="0" w:space="0" w:color="auto"/>
        <w:right w:val="none" w:sz="0" w:space="0" w:color="auto"/>
      </w:divBdr>
      <w:divsChild>
        <w:div w:id="1050613657">
          <w:marLeft w:val="0"/>
          <w:marRight w:val="0"/>
          <w:marTop w:val="0"/>
          <w:marBottom w:val="0"/>
          <w:divBdr>
            <w:top w:val="none" w:sz="0" w:space="0" w:color="auto"/>
            <w:left w:val="none" w:sz="0" w:space="11" w:color="auto"/>
            <w:bottom w:val="none" w:sz="0" w:space="0" w:color="auto"/>
            <w:right w:val="none" w:sz="0" w:space="0" w:color="auto"/>
          </w:divBdr>
          <w:divsChild>
            <w:div w:id="810635154">
              <w:marLeft w:val="0"/>
              <w:marRight w:val="0"/>
              <w:marTop w:val="0"/>
              <w:marBottom w:val="0"/>
              <w:divBdr>
                <w:top w:val="none" w:sz="0" w:space="0" w:color="auto"/>
                <w:left w:val="none" w:sz="0" w:space="11" w:color="auto"/>
                <w:bottom w:val="none" w:sz="0" w:space="0" w:color="auto"/>
                <w:right w:val="none" w:sz="0" w:space="0" w:color="auto"/>
              </w:divBdr>
            </w:div>
          </w:divsChild>
        </w:div>
        <w:div w:id="1182745460">
          <w:marLeft w:val="0"/>
          <w:marRight w:val="0"/>
          <w:marTop w:val="0"/>
          <w:marBottom w:val="0"/>
          <w:divBdr>
            <w:top w:val="none" w:sz="0" w:space="0" w:color="auto"/>
            <w:left w:val="none" w:sz="0" w:space="11" w:color="auto"/>
            <w:bottom w:val="none" w:sz="0" w:space="0" w:color="auto"/>
            <w:right w:val="none" w:sz="0" w:space="0" w:color="auto"/>
          </w:divBdr>
        </w:div>
      </w:divsChild>
    </w:div>
    <w:div w:id="1452437053">
      <w:bodyDiv w:val="1"/>
      <w:marLeft w:val="0"/>
      <w:marRight w:val="0"/>
      <w:marTop w:val="0"/>
      <w:marBottom w:val="0"/>
      <w:divBdr>
        <w:top w:val="none" w:sz="0" w:space="0" w:color="auto"/>
        <w:left w:val="none" w:sz="0" w:space="0" w:color="auto"/>
        <w:bottom w:val="none" w:sz="0" w:space="0" w:color="auto"/>
        <w:right w:val="none" w:sz="0" w:space="0" w:color="auto"/>
      </w:divBdr>
    </w:div>
    <w:div w:id="1476993735">
      <w:bodyDiv w:val="1"/>
      <w:marLeft w:val="0"/>
      <w:marRight w:val="0"/>
      <w:marTop w:val="0"/>
      <w:marBottom w:val="0"/>
      <w:divBdr>
        <w:top w:val="none" w:sz="0" w:space="0" w:color="auto"/>
        <w:left w:val="none" w:sz="0" w:space="0" w:color="auto"/>
        <w:bottom w:val="none" w:sz="0" w:space="0" w:color="auto"/>
        <w:right w:val="none" w:sz="0" w:space="0" w:color="auto"/>
      </w:divBdr>
    </w:div>
    <w:div w:id="1485126756">
      <w:bodyDiv w:val="1"/>
      <w:marLeft w:val="0"/>
      <w:marRight w:val="0"/>
      <w:marTop w:val="0"/>
      <w:marBottom w:val="0"/>
      <w:divBdr>
        <w:top w:val="none" w:sz="0" w:space="0" w:color="auto"/>
        <w:left w:val="none" w:sz="0" w:space="0" w:color="auto"/>
        <w:bottom w:val="none" w:sz="0" w:space="0" w:color="auto"/>
        <w:right w:val="none" w:sz="0" w:space="0" w:color="auto"/>
      </w:divBdr>
    </w:div>
    <w:div w:id="1494831961">
      <w:bodyDiv w:val="1"/>
      <w:marLeft w:val="0"/>
      <w:marRight w:val="0"/>
      <w:marTop w:val="0"/>
      <w:marBottom w:val="0"/>
      <w:divBdr>
        <w:top w:val="none" w:sz="0" w:space="0" w:color="auto"/>
        <w:left w:val="none" w:sz="0" w:space="0" w:color="auto"/>
        <w:bottom w:val="none" w:sz="0" w:space="0" w:color="auto"/>
        <w:right w:val="none" w:sz="0" w:space="0" w:color="auto"/>
      </w:divBdr>
    </w:div>
    <w:div w:id="1516922407">
      <w:bodyDiv w:val="1"/>
      <w:marLeft w:val="0"/>
      <w:marRight w:val="0"/>
      <w:marTop w:val="0"/>
      <w:marBottom w:val="0"/>
      <w:divBdr>
        <w:top w:val="none" w:sz="0" w:space="0" w:color="auto"/>
        <w:left w:val="none" w:sz="0" w:space="0" w:color="auto"/>
        <w:bottom w:val="none" w:sz="0" w:space="0" w:color="auto"/>
        <w:right w:val="none" w:sz="0" w:space="0" w:color="auto"/>
      </w:divBdr>
    </w:div>
    <w:div w:id="1555660769">
      <w:bodyDiv w:val="1"/>
      <w:marLeft w:val="0"/>
      <w:marRight w:val="0"/>
      <w:marTop w:val="0"/>
      <w:marBottom w:val="0"/>
      <w:divBdr>
        <w:top w:val="none" w:sz="0" w:space="0" w:color="auto"/>
        <w:left w:val="none" w:sz="0" w:space="0" w:color="auto"/>
        <w:bottom w:val="none" w:sz="0" w:space="0" w:color="auto"/>
        <w:right w:val="none" w:sz="0" w:space="0" w:color="auto"/>
      </w:divBdr>
    </w:div>
    <w:div w:id="1577320610">
      <w:bodyDiv w:val="1"/>
      <w:marLeft w:val="0"/>
      <w:marRight w:val="0"/>
      <w:marTop w:val="0"/>
      <w:marBottom w:val="0"/>
      <w:divBdr>
        <w:top w:val="none" w:sz="0" w:space="0" w:color="auto"/>
        <w:left w:val="none" w:sz="0" w:space="0" w:color="auto"/>
        <w:bottom w:val="none" w:sz="0" w:space="0" w:color="auto"/>
        <w:right w:val="none" w:sz="0" w:space="0" w:color="auto"/>
      </w:divBdr>
    </w:div>
    <w:div w:id="1592153647">
      <w:bodyDiv w:val="1"/>
      <w:marLeft w:val="0"/>
      <w:marRight w:val="0"/>
      <w:marTop w:val="0"/>
      <w:marBottom w:val="0"/>
      <w:divBdr>
        <w:top w:val="none" w:sz="0" w:space="0" w:color="auto"/>
        <w:left w:val="none" w:sz="0" w:space="0" w:color="auto"/>
        <w:bottom w:val="none" w:sz="0" w:space="0" w:color="auto"/>
        <w:right w:val="none" w:sz="0" w:space="0" w:color="auto"/>
      </w:divBdr>
    </w:div>
    <w:div w:id="1593079791">
      <w:bodyDiv w:val="1"/>
      <w:marLeft w:val="0"/>
      <w:marRight w:val="0"/>
      <w:marTop w:val="0"/>
      <w:marBottom w:val="0"/>
      <w:divBdr>
        <w:top w:val="none" w:sz="0" w:space="0" w:color="auto"/>
        <w:left w:val="none" w:sz="0" w:space="0" w:color="auto"/>
        <w:bottom w:val="none" w:sz="0" w:space="0" w:color="auto"/>
        <w:right w:val="none" w:sz="0" w:space="0" w:color="auto"/>
      </w:divBdr>
      <w:divsChild>
        <w:div w:id="143475057">
          <w:marLeft w:val="0"/>
          <w:marRight w:val="0"/>
          <w:marTop w:val="0"/>
          <w:marBottom w:val="0"/>
          <w:divBdr>
            <w:top w:val="none" w:sz="0" w:space="0" w:color="auto"/>
            <w:left w:val="none" w:sz="0" w:space="9" w:color="auto"/>
            <w:bottom w:val="none" w:sz="0" w:space="0" w:color="auto"/>
            <w:right w:val="none" w:sz="0" w:space="0" w:color="auto"/>
          </w:divBdr>
        </w:div>
        <w:div w:id="942108719">
          <w:marLeft w:val="0"/>
          <w:marRight w:val="0"/>
          <w:marTop w:val="0"/>
          <w:marBottom w:val="0"/>
          <w:divBdr>
            <w:top w:val="none" w:sz="0" w:space="0" w:color="auto"/>
            <w:left w:val="none" w:sz="0" w:space="9" w:color="auto"/>
            <w:bottom w:val="none" w:sz="0" w:space="0" w:color="auto"/>
            <w:right w:val="none" w:sz="0" w:space="0" w:color="auto"/>
          </w:divBdr>
        </w:div>
      </w:divsChild>
    </w:div>
    <w:div w:id="1604608744">
      <w:bodyDiv w:val="1"/>
      <w:marLeft w:val="0"/>
      <w:marRight w:val="0"/>
      <w:marTop w:val="0"/>
      <w:marBottom w:val="0"/>
      <w:divBdr>
        <w:top w:val="none" w:sz="0" w:space="0" w:color="auto"/>
        <w:left w:val="none" w:sz="0" w:space="0" w:color="auto"/>
        <w:bottom w:val="none" w:sz="0" w:space="0" w:color="auto"/>
        <w:right w:val="none" w:sz="0" w:space="0" w:color="auto"/>
      </w:divBdr>
    </w:div>
    <w:div w:id="1613705346">
      <w:bodyDiv w:val="1"/>
      <w:marLeft w:val="0"/>
      <w:marRight w:val="0"/>
      <w:marTop w:val="0"/>
      <w:marBottom w:val="0"/>
      <w:divBdr>
        <w:top w:val="none" w:sz="0" w:space="0" w:color="auto"/>
        <w:left w:val="none" w:sz="0" w:space="0" w:color="auto"/>
        <w:bottom w:val="none" w:sz="0" w:space="0" w:color="auto"/>
        <w:right w:val="none" w:sz="0" w:space="0" w:color="auto"/>
      </w:divBdr>
    </w:div>
    <w:div w:id="1681734021">
      <w:bodyDiv w:val="1"/>
      <w:marLeft w:val="0"/>
      <w:marRight w:val="0"/>
      <w:marTop w:val="0"/>
      <w:marBottom w:val="0"/>
      <w:divBdr>
        <w:top w:val="none" w:sz="0" w:space="0" w:color="auto"/>
        <w:left w:val="none" w:sz="0" w:space="0" w:color="auto"/>
        <w:bottom w:val="none" w:sz="0" w:space="0" w:color="auto"/>
        <w:right w:val="none" w:sz="0" w:space="0" w:color="auto"/>
      </w:divBdr>
    </w:div>
    <w:div w:id="1692025050">
      <w:bodyDiv w:val="1"/>
      <w:marLeft w:val="0"/>
      <w:marRight w:val="0"/>
      <w:marTop w:val="0"/>
      <w:marBottom w:val="0"/>
      <w:divBdr>
        <w:top w:val="none" w:sz="0" w:space="0" w:color="auto"/>
        <w:left w:val="none" w:sz="0" w:space="0" w:color="auto"/>
        <w:bottom w:val="none" w:sz="0" w:space="0" w:color="auto"/>
        <w:right w:val="none" w:sz="0" w:space="0" w:color="auto"/>
      </w:divBdr>
    </w:div>
    <w:div w:id="1704285291">
      <w:bodyDiv w:val="1"/>
      <w:marLeft w:val="0"/>
      <w:marRight w:val="0"/>
      <w:marTop w:val="0"/>
      <w:marBottom w:val="0"/>
      <w:divBdr>
        <w:top w:val="none" w:sz="0" w:space="0" w:color="auto"/>
        <w:left w:val="none" w:sz="0" w:space="0" w:color="auto"/>
        <w:bottom w:val="none" w:sz="0" w:space="0" w:color="auto"/>
        <w:right w:val="none" w:sz="0" w:space="0" w:color="auto"/>
      </w:divBdr>
    </w:div>
    <w:div w:id="1732119181">
      <w:bodyDiv w:val="1"/>
      <w:marLeft w:val="0"/>
      <w:marRight w:val="0"/>
      <w:marTop w:val="0"/>
      <w:marBottom w:val="0"/>
      <w:divBdr>
        <w:top w:val="none" w:sz="0" w:space="0" w:color="auto"/>
        <w:left w:val="none" w:sz="0" w:space="0" w:color="auto"/>
        <w:bottom w:val="none" w:sz="0" w:space="0" w:color="auto"/>
        <w:right w:val="none" w:sz="0" w:space="0" w:color="auto"/>
      </w:divBdr>
    </w:div>
    <w:div w:id="1745300181">
      <w:bodyDiv w:val="1"/>
      <w:marLeft w:val="0"/>
      <w:marRight w:val="0"/>
      <w:marTop w:val="0"/>
      <w:marBottom w:val="0"/>
      <w:divBdr>
        <w:top w:val="none" w:sz="0" w:space="0" w:color="auto"/>
        <w:left w:val="none" w:sz="0" w:space="0" w:color="auto"/>
        <w:bottom w:val="none" w:sz="0" w:space="0" w:color="auto"/>
        <w:right w:val="none" w:sz="0" w:space="0" w:color="auto"/>
      </w:divBdr>
    </w:div>
    <w:div w:id="1819031518">
      <w:bodyDiv w:val="1"/>
      <w:marLeft w:val="0"/>
      <w:marRight w:val="0"/>
      <w:marTop w:val="0"/>
      <w:marBottom w:val="0"/>
      <w:divBdr>
        <w:top w:val="none" w:sz="0" w:space="0" w:color="auto"/>
        <w:left w:val="none" w:sz="0" w:space="0" w:color="auto"/>
        <w:bottom w:val="none" w:sz="0" w:space="0" w:color="auto"/>
        <w:right w:val="none" w:sz="0" w:space="0" w:color="auto"/>
      </w:divBdr>
    </w:div>
    <w:div w:id="1819303576">
      <w:bodyDiv w:val="1"/>
      <w:marLeft w:val="0"/>
      <w:marRight w:val="0"/>
      <w:marTop w:val="0"/>
      <w:marBottom w:val="0"/>
      <w:divBdr>
        <w:top w:val="none" w:sz="0" w:space="0" w:color="auto"/>
        <w:left w:val="none" w:sz="0" w:space="0" w:color="auto"/>
        <w:bottom w:val="none" w:sz="0" w:space="0" w:color="auto"/>
        <w:right w:val="none" w:sz="0" w:space="0" w:color="auto"/>
      </w:divBdr>
    </w:div>
    <w:div w:id="1848248439">
      <w:bodyDiv w:val="1"/>
      <w:marLeft w:val="0"/>
      <w:marRight w:val="0"/>
      <w:marTop w:val="0"/>
      <w:marBottom w:val="0"/>
      <w:divBdr>
        <w:top w:val="none" w:sz="0" w:space="0" w:color="auto"/>
        <w:left w:val="none" w:sz="0" w:space="0" w:color="auto"/>
        <w:bottom w:val="none" w:sz="0" w:space="0" w:color="auto"/>
        <w:right w:val="none" w:sz="0" w:space="0" w:color="auto"/>
      </w:divBdr>
    </w:div>
    <w:div w:id="1903368698">
      <w:bodyDiv w:val="1"/>
      <w:marLeft w:val="0"/>
      <w:marRight w:val="0"/>
      <w:marTop w:val="0"/>
      <w:marBottom w:val="0"/>
      <w:divBdr>
        <w:top w:val="none" w:sz="0" w:space="0" w:color="auto"/>
        <w:left w:val="none" w:sz="0" w:space="0" w:color="auto"/>
        <w:bottom w:val="none" w:sz="0" w:space="0" w:color="auto"/>
        <w:right w:val="none" w:sz="0" w:space="0" w:color="auto"/>
      </w:divBdr>
    </w:div>
    <w:div w:id="1958903686">
      <w:bodyDiv w:val="1"/>
      <w:marLeft w:val="0"/>
      <w:marRight w:val="0"/>
      <w:marTop w:val="0"/>
      <w:marBottom w:val="0"/>
      <w:divBdr>
        <w:top w:val="none" w:sz="0" w:space="0" w:color="auto"/>
        <w:left w:val="none" w:sz="0" w:space="0" w:color="auto"/>
        <w:bottom w:val="none" w:sz="0" w:space="0" w:color="auto"/>
        <w:right w:val="none" w:sz="0" w:space="0" w:color="auto"/>
      </w:divBdr>
    </w:div>
    <w:div w:id="1970090656">
      <w:bodyDiv w:val="1"/>
      <w:marLeft w:val="0"/>
      <w:marRight w:val="0"/>
      <w:marTop w:val="0"/>
      <w:marBottom w:val="0"/>
      <w:divBdr>
        <w:top w:val="none" w:sz="0" w:space="0" w:color="auto"/>
        <w:left w:val="none" w:sz="0" w:space="0" w:color="auto"/>
        <w:bottom w:val="none" w:sz="0" w:space="0" w:color="auto"/>
        <w:right w:val="none" w:sz="0" w:space="0" w:color="auto"/>
      </w:divBdr>
    </w:div>
    <w:div w:id="1977300416">
      <w:bodyDiv w:val="1"/>
      <w:marLeft w:val="0"/>
      <w:marRight w:val="0"/>
      <w:marTop w:val="0"/>
      <w:marBottom w:val="0"/>
      <w:divBdr>
        <w:top w:val="none" w:sz="0" w:space="0" w:color="auto"/>
        <w:left w:val="none" w:sz="0" w:space="0" w:color="auto"/>
        <w:bottom w:val="none" w:sz="0" w:space="0" w:color="auto"/>
        <w:right w:val="none" w:sz="0" w:space="0" w:color="auto"/>
      </w:divBdr>
    </w:div>
    <w:div w:id="2007705015">
      <w:bodyDiv w:val="1"/>
      <w:marLeft w:val="0"/>
      <w:marRight w:val="0"/>
      <w:marTop w:val="0"/>
      <w:marBottom w:val="0"/>
      <w:divBdr>
        <w:top w:val="none" w:sz="0" w:space="0" w:color="auto"/>
        <w:left w:val="none" w:sz="0" w:space="0" w:color="auto"/>
        <w:bottom w:val="none" w:sz="0" w:space="0" w:color="auto"/>
        <w:right w:val="none" w:sz="0" w:space="0" w:color="auto"/>
      </w:divBdr>
    </w:div>
    <w:div w:id="2018847994">
      <w:bodyDiv w:val="1"/>
      <w:marLeft w:val="0"/>
      <w:marRight w:val="0"/>
      <w:marTop w:val="0"/>
      <w:marBottom w:val="0"/>
      <w:divBdr>
        <w:top w:val="none" w:sz="0" w:space="0" w:color="auto"/>
        <w:left w:val="none" w:sz="0" w:space="0" w:color="auto"/>
        <w:bottom w:val="none" w:sz="0" w:space="0" w:color="auto"/>
        <w:right w:val="none" w:sz="0" w:space="0" w:color="auto"/>
      </w:divBdr>
    </w:div>
    <w:div w:id="2049989678">
      <w:bodyDiv w:val="1"/>
      <w:marLeft w:val="0"/>
      <w:marRight w:val="0"/>
      <w:marTop w:val="0"/>
      <w:marBottom w:val="0"/>
      <w:divBdr>
        <w:top w:val="none" w:sz="0" w:space="0" w:color="auto"/>
        <w:left w:val="none" w:sz="0" w:space="0" w:color="auto"/>
        <w:bottom w:val="none" w:sz="0" w:space="0" w:color="auto"/>
        <w:right w:val="none" w:sz="0" w:space="0" w:color="auto"/>
      </w:divBdr>
    </w:div>
    <w:div w:id="2129159293">
      <w:bodyDiv w:val="1"/>
      <w:marLeft w:val="0"/>
      <w:marRight w:val="0"/>
      <w:marTop w:val="0"/>
      <w:marBottom w:val="0"/>
      <w:divBdr>
        <w:top w:val="none" w:sz="0" w:space="0" w:color="auto"/>
        <w:left w:val="none" w:sz="0" w:space="0" w:color="auto"/>
        <w:bottom w:val="none" w:sz="0" w:space="0" w:color="auto"/>
        <w:right w:val="none" w:sz="0" w:space="0" w:color="auto"/>
      </w:divBdr>
      <w:divsChild>
        <w:div w:id="246036475">
          <w:marLeft w:val="0"/>
          <w:marRight w:val="0"/>
          <w:marTop w:val="120"/>
          <w:marBottom w:val="0"/>
          <w:divBdr>
            <w:top w:val="none" w:sz="0" w:space="0" w:color="auto"/>
            <w:left w:val="none" w:sz="0" w:space="0" w:color="auto"/>
            <w:bottom w:val="none" w:sz="0" w:space="0" w:color="auto"/>
            <w:right w:val="none" w:sz="0" w:space="0" w:color="auto"/>
          </w:divBdr>
        </w:div>
        <w:div w:id="598104324">
          <w:marLeft w:val="0"/>
          <w:marRight w:val="0"/>
          <w:marTop w:val="120"/>
          <w:marBottom w:val="0"/>
          <w:divBdr>
            <w:top w:val="none" w:sz="0" w:space="0" w:color="auto"/>
            <w:left w:val="none" w:sz="0" w:space="0" w:color="auto"/>
            <w:bottom w:val="none" w:sz="0" w:space="0" w:color="auto"/>
            <w:right w:val="none" w:sz="0" w:space="0" w:color="auto"/>
          </w:divBdr>
        </w:div>
        <w:div w:id="140007672">
          <w:marLeft w:val="0"/>
          <w:marRight w:val="0"/>
          <w:marTop w:val="120"/>
          <w:marBottom w:val="0"/>
          <w:divBdr>
            <w:top w:val="none" w:sz="0" w:space="0" w:color="auto"/>
            <w:left w:val="none" w:sz="0" w:space="0" w:color="auto"/>
            <w:bottom w:val="none" w:sz="0" w:space="0" w:color="auto"/>
            <w:right w:val="none" w:sz="0" w:space="0" w:color="auto"/>
          </w:divBdr>
        </w:div>
        <w:div w:id="1444835994">
          <w:marLeft w:val="0"/>
          <w:marRight w:val="0"/>
          <w:marTop w:val="120"/>
          <w:marBottom w:val="0"/>
          <w:divBdr>
            <w:top w:val="none" w:sz="0" w:space="0" w:color="auto"/>
            <w:left w:val="none" w:sz="0" w:space="0" w:color="auto"/>
            <w:bottom w:val="none" w:sz="0" w:space="0" w:color="auto"/>
            <w:right w:val="none" w:sz="0" w:space="0" w:color="auto"/>
          </w:divBdr>
        </w:div>
        <w:div w:id="419765201">
          <w:marLeft w:val="0"/>
          <w:marRight w:val="0"/>
          <w:marTop w:val="120"/>
          <w:marBottom w:val="0"/>
          <w:divBdr>
            <w:top w:val="none" w:sz="0" w:space="0" w:color="auto"/>
            <w:left w:val="none" w:sz="0" w:space="0" w:color="auto"/>
            <w:bottom w:val="none" w:sz="0" w:space="0" w:color="auto"/>
            <w:right w:val="none" w:sz="0" w:space="0" w:color="auto"/>
          </w:divBdr>
        </w:div>
        <w:div w:id="945160350">
          <w:marLeft w:val="0"/>
          <w:marRight w:val="0"/>
          <w:marTop w:val="120"/>
          <w:marBottom w:val="0"/>
          <w:divBdr>
            <w:top w:val="none" w:sz="0" w:space="0" w:color="auto"/>
            <w:left w:val="none" w:sz="0" w:space="0" w:color="auto"/>
            <w:bottom w:val="none" w:sz="0" w:space="0" w:color="auto"/>
            <w:right w:val="none" w:sz="0" w:space="0" w:color="auto"/>
          </w:divBdr>
        </w:div>
        <w:div w:id="868833629">
          <w:marLeft w:val="0"/>
          <w:marRight w:val="0"/>
          <w:marTop w:val="120"/>
          <w:marBottom w:val="0"/>
          <w:divBdr>
            <w:top w:val="none" w:sz="0" w:space="0" w:color="auto"/>
            <w:left w:val="none" w:sz="0" w:space="0" w:color="auto"/>
            <w:bottom w:val="none" w:sz="0" w:space="0" w:color="auto"/>
            <w:right w:val="none" w:sz="0" w:space="0" w:color="auto"/>
          </w:divBdr>
        </w:div>
        <w:div w:id="1550024076">
          <w:marLeft w:val="0"/>
          <w:marRight w:val="0"/>
          <w:marTop w:val="120"/>
          <w:marBottom w:val="0"/>
          <w:divBdr>
            <w:top w:val="none" w:sz="0" w:space="0" w:color="auto"/>
            <w:left w:val="none" w:sz="0" w:space="0" w:color="auto"/>
            <w:bottom w:val="none" w:sz="0" w:space="0" w:color="auto"/>
            <w:right w:val="none" w:sz="0" w:space="0" w:color="auto"/>
          </w:divBdr>
        </w:div>
        <w:div w:id="72092632">
          <w:marLeft w:val="0"/>
          <w:marRight w:val="0"/>
          <w:marTop w:val="120"/>
          <w:marBottom w:val="0"/>
          <w:divBdr>
            <w:top w:val="none" w:sz="0" w:space="0" w:color="auto"/>
            <w:left w:val="none" w:sz="0" w:space="0" w:color="auto"/>
            <w:bottom w:val="none" w:sz="0" w:space="0" w:color="auto"/>
            <w:right w:val="none" w:sz="0" w:space="0" w:color="auto"/>
          </w:divBdr>
        </w:div>
        <w:div w:id="1914196956">
          <w:marLeft w:val="0"/>
          <w:marRight w:val="0"/>
          <w:marTop w:val="120"/>
          <w:marBottom w:val="0"/>
          <w:divBdr>
            <w:top w:val="none" w:sz="0" w:space="0" w:color="auto"/>
            <w:left w:val="none" w:sz="0" w:space="0" w:color="auto"/>
            <w:bottom w:val="none" w:sz="0" w:space="0" w:color="auto"/>
            <w:right w:val="none" w:sz="0" w:space="0" w:color="auto"/>
          </w:divBdr>
        </w:div>
        <w:div w:id="1015427353">
          <w:marLeft w:val="0"/>
          <w:marRight w:val="0"/>
          <w:marTop w:val="120"/>
          <w:marBottom w:val="0"/>
          <w:divBdr>
            <w:top w:val="none" w:sz="0" w:space="0" w:color="auto"/>
            <w:left w:val="none" w:sz="0" w:space="0" w:color="auto"/>
            <w:bottom w:val="none" w:sz="0" w:space="0" w:color="auto"/>
            <w:right w:val="none" w:sz="0" w:space="0" w:color="auto"/>
          </w:divBdr>
        </w:div>
        <w:div w:id="261962590">
          <w:marLeft w:val="0"/>
          <w:marRight w:val="0"/>
          <w:marTop w:val="120"/>
          <w:marBottom w:val="0"/>
          <w:divBdr>
            <w:top w:val="none" w:sz="0" w:space="0" w:color="auto"/>
            <w:left w:val="none" w:sz="0" w:space="0" w:color="auto"/>
            <w:bottom w:val="none" w:sz="0" w:space="0" w:color="auto"/>
            <w:right w:val="none" w:sz="0" w:space="0" w:color="auto"/>
          </w:divBdr>
        </w:div>
        <w:div w:id="609967486">
          <w:marLeft w:val="0"/>
          <w:marRight w:val="0"/>
          <w:marTop w:val="120"/>
          <w:marBottom w:val="0"/>
          <w:divBdr>
            <w:top w:val="none" w:sz="0" w:space="0" w:color="auto"/>
            <w:left w:val="none" w:sz="0" w:space="0" w:color="auto"/>
            <w:bottom w:val="none" w:sz="0" w:space="0" w:color="auto"/>
            <w:right w:val="none" w:sz="0" w:space="0" w:color="auto"/>
          </w:divBdr>
        </w:div>
        <w:div w:id="1423524121">
          <w:marLeft w:val="0"/>
          <w:marRight w:val="0"/>
          <w:marTop w:val="120"/>
          <w:marBottom w:val="0"/>
          <w:divBdr>
            <w:top w:val="none" w:sz="0" w:space="0" w:color="auto"/>
            <w:left w:val="none" w:sz="0" w:space="0" w:color="auto"/>
            <w:bottom w:val="none" w:sz="0" w:space="0" w:color="auto"/>
            <w:right w:val="none" w:sz="0" w:space="0" w:color="auto"/>
          </w:divBdr>
        </w:div>
        <w:div w:id="1754399822">
          <w:marLeft w:val="0"/>
          <w:marRight w:val="0"/>
          <w:marTop w:val="120"/>
          <w:marBottom w:val="0"/>
          <w:divBdr>
            <w:top w:val="none" w:sz="0" w:space="0" w:color="auto"/>
            <w:left w:val="none" w:sz="0" w:space="0" w:color="auto"/>
            <w:bottom w:val="none" w:sz="0" w:space="0" w:color="auto"/>
            <w:right w:val="none" w:sz="0" w:space="0" w:color="auto"/>
          </w:divBdr>
        </w:div>
        <w:div w:id="731582663">
          <w:marLeft w:val="0"/>
          <w:marRight w:val="0"/>
          <w:marTop w:val="120"/>
          <w:marBottom w:val="0"/>
          <w:divBdr>
            <w:top w:val="none" w:sz="0" w:space="0" w:color="auto"/>
            <w:left w:val="none" w:sz="0" w:space="0" w:color="auto"/>
            <w:bottom w:val="none" w:sz="0" w:space="0" w:color="auto"/>
            <w:right w:val="none" w:sz="0" w:space="0" w:color="auto"/>
          </w:divBdr>
        </w:div>
        <w:div w:id="884101759">
          <w:marLeft w:val="0"/>
          <w:marRight w:val="0"/>
          <w:marTop w:val="120"/>
          <w:marBottom w:val="0"/>
          <w:divBdr>
            <w:top w:val="none" w:sz="0" w:space="0" w:color="auto"/>
            <w:left w:val="none" w:sz="0" w:space="0" w:color="auto"/>
            <w:bottom w:val="none" w:sz="0" w:space="0" w:color="auto"/>
            <w:right w:val="none" w:sz="0" w:space="0" w:color="auto"/>
          </w:divBdr>
        </w:div>
        <w:div w:id="1813596703">
          <w:marLeft w:val="0"/>
          <w:marRight w:val="0"/>
          <w:marTop w:val="120"/>
          <w:marBottom w:val="0"/>
          <w:divBdr>
            <w:top w:val="none" w:sz="0" w:space="0" w:color="auto"/>
            <w:left w:val="none" w:sz="0" w:space="0" w:color="auto"/>
            <w:bottom w:val="none" w:sz="0" w:space="0" w:color="auto"/>
            <w:right w:val="none" w:sz="0" w:space="0" w:color="auto"/>
          </w:divBdr>
        </w:div>
        <w:div w:id="785778034">
          <w:marLeft w:val="0"/>
          <w:marRight w:val="0"/>
          <w:marTop w:val="120"/>
          <w:marBottom w:val="0"/>
          <w:divBdr>
            <w:top w:val="none" w:sz="0" w:space="0" w:color="auto"/>
            <w:left w:val="none" w:sz="0" w:space="0" w:color="auto"/>
            <w:bottom w:val="none" w:sz="0" w:space="0" w:color="auto"/>
            <w:right w:val="none" w:sz="0" w:space="0" w:color="auto"/>
          </w:divBdr>
        </w:div>
        <w:div w:id="185847015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26"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39" Type="http://schemas.openxmlformats.org/officeDocument/2006/relationships/hyperlink" Target="https://www.referent.ru/1/317483" TargetMode="External"/><Relationship Id="rId21"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4"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2"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47"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50" Type="http://schemas.openxmlformats.org/officeDocument/2006/relationships/hyperlink" Target="consultantplus://offline/ref=9D8161AA42813FF2C5CEF20345109A18045E915A4D486592BF0D91A3DD55F1698951AD87C989255BD5FAEA9CC60798654393C4422B6702763792395C742FD69E8FDE4C43BB2402B726F03A402CD403E6C1ADE60AF36CdFRFM" TargetMode="External"/><Relationship Id="rId55"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63"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68"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76"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84"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2" Type="http://schemas.openxmlformats.org/officeDocument/2006/relationships/numbering" Target="numbering.xml"/><Relationship Id="rId16"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9"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11" Type="http://schemas.openxmlformats.org/officeDocument/2006/relationships/chart" Target="charts/chart2.xml"/><Relationship Id="rId24"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2"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7"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40"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45"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53"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58"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66"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74"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79"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5" Type="http://schemas.openxmlformats.org/officeDocument/2006/relationships/webSettings" Target="webSettings.xml"/><Relationship Id="rId61"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82"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9"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22"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7"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30"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35" Type="http://schemas.openxmlformats.org/officeDocument/2006/relationships/hyperlink" Target="consultantplus://offline/ref=9D8161AA42813FF2C5CEF20345109A18045E915A4D486592BF0D91A3DD55F1698951AD87C989255BD5FAE994C6039B654393C4422B6702763792395C742FD69E8FDD4C4BBB23d1R3M" TargetMode="External"/><Relationship Id="rId43" Type="http://schemas.openxmlformats.org/officeDocument/2006/relationships/hyperlink" Target="consultantplus://offline/ref=9D8161AA42813FF2C5CEF20345109A18045E915A4D486592BF0D91A3DD55F1698951AD87C989255BD5FAE994C6039C654393C4422B6702763792395C742FD69E8FDD4C43BB2402B726F43A412BD403E6C2A4E60AF36CdFRFM" TargetMode="External"/><Relationship Id="rId48"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56"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64"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69"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77"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8" Type="http://schemas.openxmlformats.org/officeDocument/2006/relationships/image" Target="media/image1.jpeg"/><Relationship Id="rId51" Type="http://schemas.openxmlformats.org/officeDocument/2006/relationships/hyperlink" Target="consultantplus://offline/ref=9D8161AA42813FF2C5CEF20345109A18045E915A4D486592BF0D91A3DD55F1698951AD87C989255BD5FAEA9CC60798654393C4422B6702763792395C742FD69E8FDE4C43BB2402B726F03A402CD403E6C1ADE60AF36CdFRFM" TargetMode="External"/><Relationship Id="rId72"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80"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5"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3"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38" Type="http://schemas.openxmlformats.org/officeDocument/2006/relationships/hyperlink" Target="https://www.referent.ru/1/317483" TargetMode="External"/><Relationship Id="rId46" Type="http://schemas.openxmlformats.org/officeDocument/2006/relationships/hyperlink" Target="consultantplus://offline/ref=9D8161AA42813FF2C5CEF20345109A18045E915A4D486592BF0D91A3DD55F1698951AD87C989255BD5FAE890CA0099654393C4422B6702763792395C742FD69E8FDD4C43BB2402B726F43A412BD403E6C2A4E60AF36CdFRFM" TargetMode="External"/><Relationship Id="rId59"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67"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20"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41" Type="http://schemas.openxmlformats.org/officeDocument/2006/relationships/hyperlink" Target="consultantplus://offline/ref=9D8161AA42813FF2C5CEF20345109A18045E915A4D486592BF0D91A3DD55F1698951AD87C989255BD5FBE09DC5059F654393C4422B6702763792395C742FD69E8FDD4C43BB2402B726F43A412BD403E6C2A4E60AF36CdFRFM" TargetMode="External"/><Relationship Id="rId54" Type="http://schemas.openxmlformats.org/officeDocument/2006/relationships/hyperlink" Target="consultantplus://offline/ref=9D8161AA42813FF2C5CEF20345109A18045E915A4D486592BF0D91A3DD55F1698951AD87C989255BD5FAEF96C2049D654393C4422B6702763792395C742FD69E8FDD4C43BB2402B724F63A412AD403E6C1ADE60AF36CdFRFM" TargetMode="External"/><Relationship Id="rId62" Type="http://schemas.openxmlformats.org/officeDocument/2006/relationships/hyperlink" Target="consultantplus://offline/ref=9D8161AA42813FF2C5CEF20345109A18045E915A4D486592BF0D91A3DD55F1698951AD87C989255BD5FBE092C60399654393C4422B6702763792395C742FD49F8BD44C4BBB23d1R3M" TargetMode="External"/><Relationship Id="rId70" Type="http://schemas.openxmlformats.org/officeDocument/2006/relationships/hyperlink" Target="consultantplus://offline/ref=9D8161AA42813FF2C5CEF20345109A18045E915A4D486592BF0D91A3DD55F1698951AD87C989255BD5FAEC95C70691654393C4422B67027637803904782ED1808FDD5915EA6257B17AA767d0R4M" TargetMode="External"/><Relationship Id="rId75"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83" Type="http://schemas.openxmlformats.org/officeDocument/2006/relationships/header" Target="header1.xml"/><Relationship Id="rId9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23"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8"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36" Type="http://schemas.openxmlformats.org/officeDocument/2006/relationships/hyperlink" Target="consultantplus://offline/ref=9D8161AA42813FF2C5CEF20345109A18045E915A4D486592BF0D91A3DD55F1698951AD87C989255BD5FAED97CA029E654393C4422B6702763792395C742FD69E8FDD4C43BB2402B725F63A402DD403E6C1ADE60AF36CdFRFM" TargetMode="External"/><Relationship Id="rId49" Type="http://schemas.openxmlformats.org/officeDocument/2006/relationships/hyperlink" Target="consultantplus://offline/ref=9D8161AA42813FF2C5CEF20345109A18045E915A4D486592BF0D91A3DD55F1698951AD87C989255BD5FAEA9CC60491654393C4422B6702763792395C742FD69E8FDE4C43BB2402B726F03A402CD403E6C1ADE60AF36CdFRFM" TargetMode="External"/><Relationship Id="rId57"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10" Type="http://schemas.openxmlformats.org/officeDocument/2006/relationships/chart" Target="charts/chart1.xml"/><Relationship Id="rId31"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4" Type="http://schemas.openxmlformats.org/officeDocument/2006/relationships/hyperlink" Target="consultantplus://offline/ref=9D8161AA42813FF2C5CEF20345109A18045E915A4D486592BF0D91A3DD55F1698951AD87C989255BD5FAE993C50591654393C4422B6702763792395C742FD69E8FDD4C43BB2402B726F43A412BD403E6C2A4E60AF36CdFRFM" TargetMode="External"/><Relationship Id="rId52" Type="http://schemas.openxmlformats.org/officeDocument/2006/relationships/hyperlink" Target="consultantplus://offline/ref=9D8161AA42813FF2C5CEF20345109A18045E915A4D486592BF0D91A3DD55F1698951AD87C989255BD5FAEA9CCA059C654393C4422B6702763792395C742FD69E8FDE4C43BB2402B726F03A402CD403E6C1ADE60AF36CdFRFM" TargetMode="External"/><Relationship Id="rId60" Type="http://schemas.openxmlformats.org/officeDocument/2006/relationships/hyperlink" Target="consultantplus://offline/ref=9D8161AA42813FF2C5CEF20345109A18045E915A4D486592BF0D91A3DD55F1698951AD87C989255BD5FBE092C60399654393C4422B6702763792395C742FD69E8FDF4C4BBB23d1R3M" TargetMode="External"/><Relationship Id="rId65"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73"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78" Type="http://schemas.openxmlformats.org/officeDocument/2006/relationships/hyperlink" Target="consultantplus://offline/ref=9D8161AA42813FF2C5CEF20345109A18045E915A4D486592BF0D91A3DD55F1698951AD87C989255BD5FAED90C30191654393C4422B6702763792395C742FD69E8FDD4C43BB2402B724F73A4029D403E6C1ADE60AF36CdFRFM" TargetMode="External"/><Relationship Id="rId81"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86"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Office_Excel1.xlsx"/><Relationship Id="rId2" Type="http://schemas.openxmlformats.org/officeDocument/2006/relationships/image" Target="../media/image3.jpeg"/><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Office_Excel2.xlsx"/><Relationship Id="rId2" Type="http://schemas.openxmlformats.org/officeDocument/2006/relationships/image" Target="../media/image3.jpeg"/><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Office_Excel3.xlsx"/><Relationship Id="rId2" Type="http://schemas.openxmlformats.org/officeDocument/2006/relationships/image" Target="../media/image4.jpeg"/><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089" b="1" i="0" u="none" strike="noStrike" baseline="0">
                <a:solidFill>
                  <a:srgbClr val="00B0F0"/>
                </a:solidFill>
                <a:latin typeface="Calibri"/>
                <a:ea typeface="Calibri"/>
                <a:cs typeface="Calibri"/>
              </a:defRPr>
            </a:pPr>
            <a:r>
              <a:rPr lang="ru-RU" baseline="0">
                <a:solidFill>
                  <a:srgbClr val="251CD4"/>
                </a:solidFill>
              </a:rPr>
              <a:t>Структура</a:t>
            </a:r>
            <a:r>
              <a:rPr lang="ru-RU" baseline="0">
                <a:solidFill>
                  <a:srgbClr val="00B0F0"/>
                </a:solidFill>
              </a:rPr>
              <a:t> </a:t>
            </a:r>
            <a:r>
              <a:rPr lang="ru-RU" baseline="0">
                <a:solidFill>
                  <a:srgbClr val="4526CA"/>
                </a:solidFill>
              </a:rPr>
              <a:t>доходов  бюджета поселения на 2021 г.</a:t>
            </a:r>
          </a:p>
        </c:rich>
      </c:tx>
      <c:layout>
        <c:manualLayout>
          <c:xMode val="edge"/>
          <c:yMode val="edge"/>
          <c:x val="0.13149366442761493"/>
          <c:y val="2.0760990954434625E-2"/>
        </c:manualLayout>
      </c:layout>
      <c:spPr>
        <a:noFill/>
        <a:ln w="25151">
          <a:noFill/>
        </a:ln>
      </c:spPr>
    </c:title>
    <c:view3D>
      <c:rotY val="37"/>
      <c:perspective val="0"/>
    </c:view3D>
    <c:plotArea>
      <c:layout>
        <c:manualLayout>
          <c:layoutTarget val="inner"/>
          <c:xMode val="edge"/>
          <c:yMode val="edge"/>
          <c:x val="0.11023626326041347"/>
          <c:y val="0.23599883638210362"/>
          <c:w val="0.7754663102011442"/>
          <c:h val="0.64263158083733418"/>
        </c:manualLayout>
      </c:layout>
      <c:pie3DChart>
        <c:varyColors val="1"/>
        <c:ser>
          <c:idx val="0"/>
          <c:order val="0"/>
          <c:tx>
            <c:strRef>
              <c:f>Sheet1!$A$2</c:f>
              <c:strCache>
                <c:ptCount val="1"/>
                <c:pt idx="0">
                  <c:v>Бюджет</c:v>
                </c:pt>
              </c:strCache>
            </c:strRef>
          </c:tx>
          <c:explosion val="39"/>
          <c:dLbls>
            <c:numFmt formatCode="0%" sourceLinked="0"/>
            <c:spPr>
              <a:solidFill>
                <a:srgbClr val="66FFFF">
                  <a:alpha val="0"/>
                </a:srgbClr>
              </a:solidFill>
              <a:ln w="25151">
                <a:noFill/>
              </a:ln>
            </c:spPr>
            <c:txPr>
              <a:bodyPr/>
              <a:lstStyle/>
              <a:p>
                <a:pPr>
                  <a:defRPr sz="1094" b="1" i="0" u="none" strike="noStrike" baseline="0">
                    <a:solidFill>
                      <a:srgbClr val="000000"/>
                    </a:solidFill>
                    <a:latin typeface="Calibri"/>
                    <a:ea typeface="Calibri"/>
                    <a:cs typeface="Calibri"/>
                  </a:defRPr>
                </a:pPr>
                <a:endParaRPr lang="ru-RU"/>
              </a:p>
            </c:txPr>
            <c:showPercent val="1"/>
          </c:dLbls>
          <c:cat>
            <c:strRef>
              <c:f>Sheet1!$B$1:$D$1</c:f>
              <c:strCache>
                <c:ptCount val="3"/>
                <c:pt idx="0">
                  <c:v>Налоговые доходы</c:v>
                </c:pt>
                <c:pt idx="1">
                  <c:v>Неналоговые доходы</c:v>
                </c:pt>
                <c:pt idx="2">
                  <c:v>Безвозмездные поступления</c:v>
                </c:pt>
              </c:strCache>
            </c:strRef>
          </c:cat>
          <c:val>
            <c:numRef>
              <c:f>Sheet1!$B$2:$D$2</c:f>
              <c:numCache>
                <c:formatCode>0.0</c:formatCode>
                <c:ptCount val="3"/>
                <c:pt idx="0">
                  <c:v>18.5</c:v>
                </c:pt>
                <c:pt idx="1">
                  <c:v>13.9</c:v>
                </c:pt>
                <c:pt idx="2">
                  <c:v>67.599999999999994</c:v>
                </c:pt>
              </c:numCache>
            </c:numRef>
          </c:val>
        </c:ser>
        <c:ser>
          <c:idx val="1"/>
          <c:order val="1"/>
          <c:tx>
            <c:strRef>
              <c:f>Sheet1!$A$3</c:f>
              <c:strCache>
                <c:ptCount val="1"/>
              </c:strCache>
            </c:strRef>
          </c:tx>
          <c:explosion val="47"/>
          <c:dLbls>
            <c:numFmt formatCode="0%" sourceLinked="0"/>
            <c:spPr>
              <a:noFill/>
              <a:ln w="25151">
                <a:noFill/>
              </a:ln>
            </c:spPr>
            <c:txPr>
              <a:bodyPr/>
              <a:lstStyle/>
              <a:p>
                <a:pPr>
                  <a:defRPr sz="2386" b="1" i="0" u="none" strike="noStrike" baseline="0">
                    <a:solidFill>
                      <a:srgbClr val="000000"/>
                    </a:solidFill>
                    <a:latin typeface="Calibri"/>
                    <a:ea typeface="Calibri"/>
                    <a:cs typeface="Calibri"/>
                  </a:defRPr>
                </a:pPr>
                <a:endParaRPr lang="ru-RU"/>
              </a:p>
            </c:txPr>
            <c:showPercent val="1"/>
          </c:dLbls>
          <c:cat>
            <c:strRef>
              <c:f>Sheet1!$B$1:$D$1</c:f>
              <c:strCache>
                <c:ptCount val="3"/>
                <c:pt idx="0">
                  <c:v>Налоговые доходы</c:v>
                </c:pt>
                <c:pt idx="1">
                  <c:v>Неналоговые доходы</c:v>
                </c:pt>
                <c:pt idx="2">
                  <c:v>Безвозмездные поступления</c:v>
                </c:pt>
              </c:strCache>
            </c:strRef>
          </c:cat>
          <c:val>
            <c:numRef>
              <c:f>Sheet1!$B$3:$D$3</c:f>
              <c:numCache>
                <c:formatCode>General</c:formatCode>
                <c:ptCount val="3"/>
              </c:numCache>
            </c:numRef>
          </c:val>
        </c:ser>
        <c:dLbls>
          <c:showPercent val="1"/>
        </c:dLbls>
      </c:pie3DChart>
      <c:spPr>
        <a:blipFill>
          <a:blip xmlns:r="http://schemas.openxmlformats.org/officeDocument/2006/relationships" r:embed="rId2"/>
          <a:tile tx="0" ty="0" sx="100000" sy="100000" flip="none" algn="tl"/>
        </a:blipFill>
        <a:ln w="12616">
          <a:solidFill>
            <a:srgbClr val="808080"/>
          </a:solidFill>
          <a:prstDash val="solid"/>
        </a:ln>
      </c:spPr>
    </c:plotArea>
    <c:legend>
      <c:legendPos val="r"/>
      <c:layout>
        <c:manualLayout>
          <c:xMode val="edge"/>
          <c:yMode val="edge"/>
          <c:x val="3.8961030321908251E-2"/>
          <c:y val="0.89225578948502349"/>
          <c:w val="0.91071427086577994"/>
          <c:h val="6.5147694228434569E-2"/>
        </c:manualLayout>
      </c:layout>
      <c:spPr>
        <a:blipFill>
          <a:blip xmlns:r="http://schemas.openxmlformats.org/officeDocument/2006/relationships" r:embed="rId2"/>
          <a:tile tx="0" ty="0" sx="100000" sy="100000" flip="none" algn="tl"/>
        </a:blipFill>
        <a:ln w="12616">
          <a:solidFill>
            <a:srgbClr val="000000"/>
          </a:solidFill>
          <a:prstDash val="solid"/>
        </a:ln>
      </c:spPr>
      <c:txPr>
        <a:bodyPr/>
        <a:lstStyle/>
        <a:p>
          <a:pPr>
            <a:defRPr sz="1005" b="1" i="0" u="none" strike="noStrike" baseline="0">
              <a:solidFill>
                <a:srgbClr val="0000FF"/>
              </a:solidFill>
              <a:latin typeface="Calibri"/>
              <a:ea typeface="Calibri"/>
              <a:cs typeface="Calibri"/>
            </a:defRPr>
          </a:pPr>
          <a:endParaRPr lang="ru-RU"/>
        </a:p>
      </c:txPr>
    </c:legend>
    <c:plotVisOnly val="1"/>
    <c:dispBlanksAs val="zero"/>
  </c:chart>
  <c:spPr>
    <a:gradFill>
      <a:gsLst>
        <a:gs pos="0">
          <a:srgbClr val="FFCCFF"/>
        </a:gs>
        <a:gs pos="25000">
          <a:srgbClr val="FF6633"/>
        </a:gs>
        <a:gs pos="50000">
          <a:srgbClr val="FFFF00"/>
        </a:gs>
        <a:gs pos="75000">
          <a:srgbClr val="01A78F"/>
        </a:gs>
        <a:gs pos="100000">
          <a:srgbClr val="3366FF"/>
        </a:gs>
      </a:gsLst>
      <a:lin ang="5400000" scaled="0"/>
    </a:gradFill>
    <a:ln w="3154">
      <a:solidFill>
        <a:srgbClr val="00B050"/>
      </a:solidFill>
      <a:prstDash val="solid"/>
    </a:ln>
  </c:spPr>
  <c:txPr>
    <a:bodyPr/>
    <a:lstStyle/>
    <a:p>
      <a:pPr>
        <a:defRPr sz="1193" b="1" i="0" u="none" strike="noStrike" baseline="0">
          <a:solidFill>
            <a:srgbClr val="000000"/>
          </a:solidFill>
          <a:latin typeface="Calibri"/>
          <a:ea typeface="Calibri"/>
          <a:cs typeface="Calibri"/>
        </a:defRPr>
      </a:pPr>
      <a:endParaRPr lang="ru-RU"/>
    </a:p>
  </c:txPr>
  <c:externalData r:id="rId3"/>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885" b="1" i="0" u="none" strike="noStrike" baseline="0">
                <a:solidFill>
                  <a:srgbClr val="000000"/>
                </a:solidFill>
                <a:latin typeface="Times New Roman"/>
                <a:ea typeface="Times New Roman"/>
                <a:cs typeface="Times New Roman"/>
              </a:defRPr>
            </a:pPr>
            <a:r>
              <a:rPr lang="ru-RU"/>
              <a:t>Динамика основных налоговых и неналоговых поступлений бюджета поселения за</a:t>
            </a:r>
          </a:p>
          <a:p>
            <a:pPr>
              <a:defRPr sz="885" b="1" i="0" u="none" strike="noStrike" baseline="0">
                <a:solidFill>
                  <a:srgbClr val="000000"/>
                </a:solidFill>
                <a:latin typeface="Times New Roman"/>
                <a:ea typeface="Times New Roman"/>
                <a:cs typeface="Times New Roman"/>
              </a:defRPr>
            </a:pPr>
            <a:r>
              <a:rPr lang="ru-RU"/>
              <a:t> 2020 - 2021 годы</a:t>
            </a:r>
          </a:p>
        </c:rich>
      </c:tx>
      <c:layout>
        <c:manualLayout>
          <c:xMode val="edge"/>
          <c:yMode val="edge"/>
          <c:x val="0.13996907929843044"/>
          <c:y val="1.0597835160151929E-3"/>
        </c:manualLayout>
      </c:layout>
      <c:spPr>
        <a:gradFill>
          <a:gsLst>
            <a:gs pos="0">
              <a:srgbClr val="FE978C">
                <a:alpha val="0"/>
              </a:srgbClr>
            </a:gs>
            <a:gs pos="25000">
              <a:srgbClr val="21D6E0"/>
            </a:gs>
            <a:gs pos="75000">
              <a:srgbClr val="FFFF00"/>
            </a:gs>
            <a:gs pos="100000">
              <a:srgbClr val="00B050"/>
            </a:gs>
          </a:gsLst>
          <a:lin ang="10800000" scaled="0"/>
        </a:gradFill>
        <a:ln w="28066" cmpd="sng">
          <a:solidFill>
            <a:srgbClr val="FF0000"/>
          </a:solidFill>
        </a:ln>
      </c:spPr>
    </c:title>
    <c:plotArea>
      <c:layout>
        <c:manualLayout>
          <c:layoutTarget val="inner"/>
          <c:xMode val="edge"/>
          <c:yMode val="edge"/>
          <c:x val="0.46908673950710766"/>
          <c:y val="7.3796346069105873E-2"/>
          <c:w val="0.46479956323077548"/>
          <c:h val="0.77777777777779666"/>
        </c:manualLayout>
      </c:layout>
      <c:barChart>
        <c:barDir val="bar"/>
        <c:grouping val="clustered"/>
        <c:ser>
          <c:idx val="0"/>
          <c:order val="0"/>
          <c:tx>
            <c:strRef>
              <c:f>Sheet1!$A$2</c:f>
              <c:strCache>
                <c:ptCount val="1"/>
                <c:pt idx="0">
                  <c:v>2020</c:v>
                </c:pt>
              </c:strCache>
            </c:strRef>
          </c:tx>
          <c:spPr>
            <a:solidFill>
              <a:srgbClr val="FF0000"/>
            </a:solidFill>
            <a:ln w="14058">
              <a:solidFill>
                <a:srgbClr val="000000"/>
              </a:solidFill>
              <a:prstDash val="solid"/>
            </a:ln>
          </c:spPr>
          <c:cat>
            <c:strRef>
              <c:f>Sheet1!$B$1:$I$1</c:f>
              <c:strCache>
                <c:ptCount val="8"/>
                <c:pt idx="0">
                  <c:v>НДФЛ</c:v>
                </c:pt>
                <c:pt idx="1">
                  <c:v>Доходы от реализации иного имущества</c:v>
                </c:pt>
                <c:pt idx="2">
                  <c:v>Прочие неналоговые доходы (инициативные платежи, зачисляемые в бюджеты сельских поселений) </c:v>
                </c:pt>
                <c:pt idx="3">
                  <c:v>Налог на имущество физ.лиц</c:v>
                </c:pt>
                <c:pt idx="4">
                  <c:v>Прочие поступления от использования имущества</c:v>
                </c:pt>
                <c:pt idx="5">
                  <c:v>Доходы от оказания платных услуг</c:v>
                </c:pt>
                <c:pt idx="6">
                  <c:v>Земельный налог</c:v>
                </c:pt>
                <c:pt idx="7">
                  <c:v>Аренда земель</c:v>
                </c:pt>
              </c:strCache>
            </c:strRef>
          </c:cat>
          <c:val>
            <c:numRef>
              <c:f>Sheet1!$B$2:$I$2</c:f>
              <c:numCache>
                <c:formatCode>General</c:formatCode>
                <c:ptCount val="8"/>
                <c:pt idx="0">
                  <c:v>17010.89</c:v>
                </c:pt>
                <c:pt idx="1">
                  <c:v>31553</c:v>
                </c:pt>
                <c:pt idx="2">
                  <c:v>0</c:v>
                </c:pt>
                <c:pt idx="3">
                  <c:v>17634.68</c:v>
                </c:pt>
                <c:pt idx="4">
                  <c:v>7020</c:v>
                </c:pt>
                <c:pt idx="5">
                  <c:v>4843.54</c:v>
                </c:pt>
                <c:pt idx="6">
                  <c:v>1027510.25</c:v>
                </c:pt>
                <c:pt idx="7">
                  <c:v>348510</c:v>
                </c:pt>
              </c:numCache>
            </c:numRef>
          </c:val>
        </c:ser>
        <c:ser>
          <c:idx val="1"/>
          <c:order val="1"/>
          <c:tx>
            <c:strRef>
              <c:f>Sheet1!$A$3</c:f>
              <c:strCache>
                <c:ptCount val="1"/>
                <c:pt idx="0">
                  <c:v>2021</c:v>
                </c:pt>
              </c:strCache>
            </c:strRef>
          </c:tx>
          <c:spPr>
            <a:solidFill>
              <a:srgbClr val="00B050"/>
            </a:solidFill>
            <a:ln w="14058">
              <a:solidFill>
                <a:srgbClr val="000000"/>
              </a:solidFill>
              <a:prstDash val="solid"/>
            </a:ln>
          </c:spPr>
          <c:cat>
            <c:strRef>
              <c:f>Sheet1!$B$1:$I$1</c:f>
              <c:strCache>
                <c:ptCount val="8"/>
                <c:pt idx="0">
                  <c:v>НДФЛ</c:v>
                </c:pt>
                <c:pt idx="1">
                  <c:v>Доходы от реализации иного имущества</c:v>
                </c:pt>
                <c:pt idx="2">
                  <c:v>Прочие неналоговые доходы (инициативные платежи, зачисляемые в бюджеты сельских поселений) </c:v>
                </c:pt>
                <c:pt idx="3">
                  <c:v>Налог на имущество физ.лиц</c:v>
                </c:pt>
                <c:pt idx="4">
                  <c:v>Прочие поступления от использования имущества</c:v>
                </c:pt>
                <c:pt idx="5">
                  <c:v>Доходы от оказания платных услуг</c:v>
                </c:pt>
                <c:pt idx="6">
                  <c:v>Земельный налог</c:v>
                </c:pt>
                <c:pt idx="7">
                  <c:v>Аренда земель</c:v>
                </c:pt>
              </c:strCache>
            </c:strRef>
          </c:cat>
          <c:val>
            <c:numRef>
              <c:f>Sheet1!$B$3:$I$3</c:f>
              <c:numCache>
                <c:formatCode>General</c:formatCode>
                <c:ptCount val="8"/>
                <c:pt idx="0">
                  <c:v>23286.2</c:v>
                </c:pt>
                <c:pt idx="1">
                  <c:v>200000</c:v>
                </c:pt>
                <c:pt idx="2">
                  <c:v>55500</c:v>
                </c:pt>
                <c:pt idx="3">
                  <c:v>2276</c:v>
                </c:pt>
                <c:pt idx="4">
                  <c:v>0</c:v>
                </c:pt>
                <c:pt idx="5">
                  <c:v>6433.34</c:v>
                </c:pt>
                <c:pt idx="6">
                  <c:v>815362.21</c:v>
                </c:pt>
                <c:pt idx="7">
                  <c:v>213098.87</c:v>
                </c:pt>
              </c:numCache>
            </c:numRef>
          </c:val>
        </c:ser>
        <c:axId val="94184960"/>
        <c:axId val="94186880"/>
      </c:barChart>
      <c:catAx>
        <c:axId val="94184960"/>
        <c:scaling>
          <c:orientation val="minMax"/>
        </c:scaling>
        <c:axPos val="l"/>
        <c:numFmt formatCode="General" sourceLinked="1"/>
        <c:tickLblPos val="low"/>
        <c:spPr>
          <a:noFill/>
          <a:ln w="3515">
            <a:solidFill>
              <a:srgbClr val="000000"/>
            </a:solidFill>
            <a:prstDash val="solid"/>
          </a:ln>
        </c:spPr>
        <c:txPr>
          <a:bodyPr rot="0" vert="horz"/>
          <a:lstStyle/>
          <a:p>
            <a:pPr>
              <a:defRPr sz="718" b="1" i="0" u="none" strike="noStrike" baseline="0">
                <a:solidFill>
                  <a:srgbClr val="000000"/>
                </a:solidFill>
                <a:latin typeface="Calibri"/>
                <a:ea typeface="Calibri"/>
                <a:cs typeface="Calibri"/>
              </a:defRPr>
            </a:pPr>
            <a:endParaRPr lang="ru-RU"/>
          </a:p>
        </c:txPr>
        <c:crossAx val="94186880"/>
        <c:crosses val="autoZero"/>
        <c:auto val="1"/>
        <c:lblAlgn val="ctr"/>
        <c:lblOffset val="100"/>
        <c:tickLblSkip val="1"/>
        <c:tickMarkSkip val="1"/>
      </c:catAx>
      <c:valAx>
        <c:axId val="94186880"/>
        <c:scaling>
          <c:orientation val="minMax"/>
        </c:scaling>
        <c:axPos val="b"/>
        <c:majorGridlines>
          <c:spPr>
            <a:ln w="3515">
              <a:solidFill>
                <a:srgbClr val="000000"/>
              </a:solidFill>
              <a:prstDash val="solid"/>
            </a:ln>
          </c:spPr>
        </c:majorGridlines>
        <c:numFmt formatCode="General" sourceLinked="1"/>
        <c:tickLblPos val="nextTo"/>
        <c:spPr>
          <a:ln w="3515">
            <a:solidFill>
              <a:srgbClr val="000000"/>
            </a:solidFill>
            <a:prstDash val="solid"/>
          </a:ln>
        </c:spPr>
        <c:txPr>
          <a:bodyPr rot="0" vert="horz"/>
          <a:lstStyle/>
          <a:p>
            <a:pPr>
              <a:defRPr sz="773" b="1" i="0" u="none" strike="noStrike" baseline="0">
                <a:solidFill>
                  <a:srgbClr val="000000"/>
                </a:solidFill>
                <a:latin typeface="Calibri"/>
                <a:ea typeface="Calibri"/>
                <a:cs typeface="Calibri"/>
              </a:defRPr>
            </a:pPr>
            <a:endParaRPr lang="ru-RU"/>
          </a:p>
        </c:txPr>
        <c:crossAx val="94184960"/>
        <c:crosses val="autoZero"/>
        <c:crossBetween val="between"/>
      </c:valAx>
      <c:spPr>
        <a:blipFill>
          <a:blip xmlns:r="http://schemas.openxmlformats.org/officeDocument/2006/relationships" r:embed="rId2"/>
          <a:tile tx="0" ty="0" sx="100000" sy="100000" flip="none" algn="tl"/>
        </a:blipFill>
        <a:ln w="14033">
          <a:solidFill>
            <a:srgbClr val="808080"/>
          </a:solidFill>
          <a:prstDash val="solid"/>
        </a:ln>
      </c:spPr>
    </c:plotArea>
    <c:legend>
      <c:legendPos val="r"/>
      <c:layout>
        <c:manualLayout>
          <c:xMode val="edge"/>
          <c:yMode val="edge"/>
          <c:x val="6.3063159072622541E-2"/>
          <c:y val="0.87790615591989385"/>
          <c:w val="6.1276578900693712E-2"/>
          <c:h val="8.9775047737584268E-2"/>
        </c:manualLayout>
      </c:layout>
      <c:spPr>
        <a:noFill/>
        <a:ln w="28116">
          <a:noFill/>
        </a:ln>
      </c:spPr>
      <c:txPr>
        <a:bodyPr/>
        <a:lstStyle/>
        <a:p>
          <a:pPr>
            <a:defRPr sz="708" b="1" i="0" u="none" strike="noStrike" baseline="0">
              <a:solidFill>
                <a:srgbClr val="000000"/>
              </a:solidFill>
              <a:latin typeface="Calibri"/>
              <a:ea typeface="Calibri"/>
              <a:cs typeface="Calibri"/>
            </a:defRPr>
          </a:pPr>
          <a:endParaRPr lang="ru-RU"/>
        </a:p>
      </c:txPr>
    </c:legend>
    <c:plotVisOnly val="1"/>
    <c:dispBlanksAs val="gap"/>
  </c:chart>
  <c:spPr>
    <a:gradFill>
      <a:gsLst>
        <a:gs pos="46000">
          <a:srgbClr val="CC3300">
            <a:alpha val="30000"/>
          </a:srgbClr>
        </a:gs>
        <a:gs pos="25000">
          <a:srgbClr val="FF6633"/>
        </a:gs>
        <a:gs pos="50000">
          <a:srgbClr val="FFFF00"/>
        </a:gs>
        <a:gs pos="75000">
          <a:srgbClr val="01A78F"/>
        </a:gs>
        <a:gs pos="100000">
          <a:srgbClr val="3366FF"/>
        </a:gs>
      </a:gsLst>
      <a:lin ang="7800000" scaled="0"/>
    </a:gradFill>
    <a:ln w="3515" cmpd="thickThin">
      <a:solidFill>
        <a:srgbClr val="0070C0"/>
      </a:solidFill>
      <a:prstDash val="solid"/>
    </a:ln>
    <a:effectLst>
      <a:outerShdw blurRad="50800" dist="50800" dir="5400000" algn="ctr" rotWithShape="0">
        <a:srgbClr val="00B0F0"/>
      </a:outerShdw>
    </a:effectLst>
  </c:spPr>
  <c:txPr>
    <a:bodyPr/>
    <a:lstStyle/>
    <a:p>
      <a:pPr>
        <a:defRPr sz="608" b="1" i="0" u="none" strike="noStrike" baseline="0">
          <a:solidFill>
            <a:srgbClr val="000000"/>
          </a:solidFill>
          <a:latin typeface="Calibri"/>
          <a:ea typeface="Calibri"/>
          <a:cs typeface="Calibri"/>
        </a:defRPr>
      </a:pPr>
      <a:endParaRPr lang="ru-RU"/>
    </a:p>
  </c:txPr>
  <c:externalData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lgn="ctr">
              <a:defRPr sz="1160" b="1" i="0" u="none" strike="noStrike" baseline="0">
                <a:solidFill>
                  <a:srgbClr val="FFFF00"/>
                </a:solidFill>
                <a:latin typeface="Times New Roman"/>
                <a:ea typeface="Times New Roman"/>
                <a:cs typeface="Times New Roman"/>
              </a:defRPr>
            </a:pPr>
            <a:r>
              <a:rPr lang="ru-RU" sz="1160" b="1" baseline="0">
                <a:solidFill>
                  <a:srgbClr val="FFFF00"/>
                </a:solidFill>
              </a:rPr>
              <a:t>Структура расходов бюджета поселения  за 2021год    по основным разделам БК РФ</a:t>
            </a:r>
          </a:p>
        </c:rich>
      </c:tx>
      <c:layout>
        <c:manualLayout>
          <c:xMode val="edge"/>
          <c:yMode val="edge"/>
          <c:x val="0.12983633179941909"/>
          <c:y val="2.1962144807886549E-2"/>
        </c:manualLayout>
      </c:layout>
      <c:spPr>
        <a:noFill/>
        <a:ln w="18626">
          <a:noFill/>
        </a:ln>
      </c:spPr>
    </c:title>
    <c:view3D>
      <c:rotX val="75"/>
      <c:hPercent val="80"/>
      <c:depthPercent val="100"/>
      <c:perspective val="30"/>
    </c:view3D>
    <c:plotArea>
      <c:layout>
        <c:manualLayout>
          <c:layoutTarget val="inner"/>
          <c:xMode val="edge"/>
          <c:yMode val="edge"/>
          <c:x val="0.21680109985770979"/>
          <c:y val="0.1655178524339434"/>
          <c:w val="0.55524708441221149"/>
          <c:h val="0.83448220080923197"/>
        </c:manualLayout>
      </c:layout>
      <c:pie3DChart>
        <c:varyColors val="1"/>
        <c:ser>
          <c:idx val="0"/>
          <c:order val="0"/>
          <c:tx>
            <c:strRef>
              <c:f>Sheet1!$A$2</c:f>
              <c:strCache>
                <c:ptCount val="1"/>
              </c:strCache>
            </c:strRef>
          </c:tx>
          <c:spPr>
            <a:solidFill>
              <a:srgbClr val="9999FF"/>
            </a:solidFill>
            <a:ln w="9313">
              <a:solidFill>
                <a:srgbClr val="000000"/>
              </a:solidFill>
              <a:prstDash val="solid"/>
            </a:ln>
          </c:spPr>
          <c:explosion val="25"/>
          <c:dPt>
            <c:idx val="0"/>
            <c:spPr>
              <a:solidFill>
                <a:srgbClr val="FFFF00"/>
              </a:solidFill>
              <a:ln w="9313">
                <a:solidFill>
                  <a:srgbClr val="000000"/>
                </a:solidFill>
                <a:prstDash val="solid"/>
              </a:ln>
            </c:spPr>
          </c:dPt>
          <c:dPt>
            <c:idx val="1"/>
            <c:spPr>
              <a:solidFill>
                <a:srgbClr val="993366"/>
              </a:solidFill>
              <a:ln w="9313">
                <a:solidFill>
                  <a:srgbClr val="000000"/>
                </a:solidFill>
                <a:prstDash val="solid"/>
              </a:ln>
            </c:spPr>
          </c:dPt>
          <c:dPt>
            <c:idx val="2"/>
            <c:spPr>
              <a:solidFill>
                <a:srgbClr val="FF8080"/>
              </a:solidFill>
              <a:ln w="9313">
                <a:solidFill>
                  <a:srgbClr val="000000"/>
                </a:solidFill>
                <a:prstDash val="solid"/>
              </a:ln>
            </c:spPr>
          </c:dPt>
          <c:dPt>
            <c:idx val="3"/>
            <c:spPr>
              <a:solidFill>
                <a:srgbClr val="00FF00"/>
              </a:solidFill>
              <a:ln w="9313">
                <a:solidFill>
                  <a:srgbClr val="000000"/>
                </a:solidFill>
                <a:prstDash val="solid"/>
              </a:ln>
            </c:spPr>
          </c:dPt>
          <c:dPt>
            <c:idx val="4"/>
            <c:spPr>
              <a:solidFill>
                <a:srgbClr val="660066"/>
              </a:solidFill>
              <a:ln w="9313">
                <a:solidFill>
                  <a:srgbClr val="000000"/>
                </a:solidFill>
                <a:prstDash val="solid"/>
              </a:ln>
            </c:spPr>
          </c:dPt>
          <c:dLbls>
            <c:dLbl>
              <c:idx val="1"/>
              <c:layout>
                <c:manualLayout>
                  <c:x val="-1.8761046874202655E-2"/>
                  <c:y val="-5.2700846624296901E-2"/>
                </c:manualLayout>
              </c:layout>
              <c:dLblPos val="bestFit"/>
              <c:showPercent val="1"/>
            </c:dLbl>
            <c:dLbl>
              <c:idx val="2"/>
              <c:layout>
                <c:manualLayout>
                  <c:x val="9.2205570772564208E-3"/>
                  <c:y val="2.0451616928502652E-3"/>
                </c:manualLayout>
              </c:layout>
              <c:dLblPos val="bestFit"/>
              <c:showPercent val="1"/>
            </c:dLbl>
            <c:dLbl>
              <c:idx val="3"/>
              <c:layout>
                <c:manualLayout>
                  <c:x val="5.3757809440053116E-2"/>
                  <c:y val="3.1362856266610008E-3"/>
                </c:manualLayout>
              </c:layout>
              <c:dLblPos val="bestFit"/>
              <c:showPercent val="1"/>
            </c:dLbl>
            <c:dLbl>
              <c:idx val="4"/>
              <c:layout>
                <c:manualLayout>
                  <c:x val="2.4126008757309077E-2"/>
                  <c:y val="5.0841102770398647E-2"/>
                </c:manualLayout>
              </c:layout>
              <c:dLblPos val="bestFit"/>
              <c:showPercent val="1"/>
            </c:dLbl>
            <c:dLbl>
              <c:idx val="6"/>
              <c:layout>
                <c:manualLayout>
                  <c:x val="5.9191032473088323E-2"/>
                  <c:y val="8.3435098337365246E-2"/>
                </c:manualLayout>
              </c:layout>
              <c:dLblPos val="bestFit"/>
              <c:showPercent val="1"/>
            </c:dLbl>
            <c:dLbl>
              <c:idx val="9"/>
              <c:layout>
                <c:manualLayout>
                  <c:x val="7.9721643352427124E-2"/>
                  <c:y val="1.2109321656988681E-2"/>
                </c:manualLayout>
              </c:layout>
              <c:dLblPos val="bestFit"/>
              <c:showPercent val="1"/>
            </c:dLbl>
            <c:dLbl>
              <c:idx val="10"/>
              <c:layout>
                <c:manualLayout>
                  <c:x val="-5.077992188454903E-2"/>
                  <c:y val="-5.0425211013068974E-2"/>
                </c:manualLayout>
              </c:layout>
              <c:dLblPos val="bestFit"/>
              <c:showPercent val="1"/>
            </c:dLbl>
            <c:dLbl>
              <c:idx val="11"/>
              <c:layout>
                <c:manualLayout>
                  <c:x val="-3.388497204423211E-2"/>
                  <c:y val="-0.1143982749861375"/>
                </c:manualLayout>
              </c:layout>
              <c:dLblPos val="bestFit"/>
              <c:showPercent val="1"/>
            </c:dLbl>
            <c:dLbl>
              <c:idx val="12"/>
              <c:layout>
                <c:manualLayout>
                  <c:xMode val="edge"/>
                  <c:yMode val="edge"/>
                  <c:x val="0.41692789968652288"/>
                  <c:y val="0.24915824915824941"/>
                </c:manualLayout>
              </c:layout>
              <c:dLblPos val="bestFit"/>
              <c:showPercent val="1"/>
            </c:dLbl>
            <c:numFmt formatCode="0.0%" sourceLinked="0"/>
            <c:spPr>
              <a:noFill/>
              <a:ln w="18626">
                <a:noFill/>
              </a:ln>
            </c:spPr>
            <c:txPr>
              <a:bodyPr/>
              <a:lstStyle/>
              <a:p>
                <a:pPr>
                  <a:defRPr sz="807" b="1" i="0" u="none" strike="noStrike" baseline="0">
                    <a:solidFill>
                      <a:srgbClr val="000000"/>
                    </a:solidFill>
                    <a:latin typeface="Calibri"/>
                    <a:ea typeface="Calibri"/>
                    <a:cs typeface="Calibri"/>
                  </a:defRPr>
                </a:pPr>
                <a:endParaRPr lang="ru-RU"/>
              </a:p>
            </c:txPr>
            <c:showPercent val="1"/>
            <c:showLeaderLines val="1"/>
          </c:dLbls>
          <c:cat>
            <c:strRef>
              <c:f>Sheet1!$B$1:$G$1</c:f>
              <c:strCache>
                <c:ptCount val="6"/>
                <c:pt idx="0">
                  <c:v>01</c:v>
                </c:pt>
                <c:pt idx="1">
                  <c:v>02</c:v>
                </c:pt>
                <c:pt idx="2">
                  <c:v>04</c:v>
                </c:pt>
                <c:pt idx="3">
                  <c:v>05</c:v>
                </c:pt>
                <c:pt idx="4">
                  <c:v>08</c:v>
                </c:pt>
                <c:pt idx="5">
                  <c:v>11</c:v>
                </c:pt>
              </c:strCache>
            </c:strRef>
          </c:cat>
          <c:val>
            <c:numRef>
              <c:f>Sheet1!$B$2:$G$2</c:f>
              <c:numCache>
                <c:formatCode>General</c:formatCode>
                <c:ptCount val="6"/>
                <c:pt idx="0">
                  <c:v>1302116.45</c:v>
                </c:pt>
                <c:pt idx="1">
                  <c:v>38218</c:v>
                </c:pt>
                <c:pt idx="2">
                  <c:v>1013250</c:v>
                </c:pt>
                <c:pt idx="3">
                  <c:v>63839.75</c:v>
                </c:pt>
                <c:pt idx="4">
                  <c:v>54205.47</c:v>
                </c:pt>
                <c:pt idx="5">
                  <c:v>910557</c:v>
                </c:pt>
              </c:numCache>
            </c:numRef>
          </c:val>
        </c:ser>
        <c:dLbls>
          <c:showPercent val="1"/>
        </c:dLbls>
      </c:pie3DChart>
      <c:spPr>
        <a:blipFill>
          <a:blip xmlns:r="http://schemas.openxmlformats.org/officeDocument/2006/relationships" r:embed="rId2"/>
          <a:tile tx="0" ty="0" sx="100000" sy="100000" flip="none" algn="tl"/>
        </a:blipFill>
        <a:ln w="18626">
          <a:noFill/>
        </a:ln>
      </c:spPr>
    </c:plotArea>
    <c:legend>
      <c:legendPos val="l"/>
      <c:layout>
        <c:manualLayout>
          <c:xMode val="edge"/>
          <c:yMode val="edge"/>
          <c:x val="2.2668815741796841E-2"/>
          <c:y val="0.20096995960082781"/>
          <c:w val="7.7036814189219024E-2"/>
          <c:h val="0.73323687132174908"/>
        </c:manualLayout>
      </c:layout>
      <c:spPr>
        <a:noFill/>
        <a:ln w="18626">
          <a:noFill/>
        </a:ln>
      </c:spPr>
      <c:txPr>
        <a:bodyPr/>
        <a:lstStyle/>
        <a:p>
          <a:pPr>
            <a:defRPr sz="1000" b="1" i="0" u="none" strike="noStrike" baseline="0">
              <a:solidFill>
                <a:srgbClr val="000000"/>
              </a:solidFill>
              <a:latin typeface="Calibri"/>
              <a:ea typeface="Calibri"/>
              <a:cs typeface="Calibri"/>
            </a:defRPr>
          </a:pPr>
          <a:endParaRPr lang="ru-RU"/>
        </a:p>
      </c:txPr>
    </c:legend>
    <c:plotVisOnly val="1"/>
    <c:dispBlanksAs val="zero"/>
  </c:chart>
  <c:spPr>
    <a:gradFill flip="none" rotWithShape="1">
      <a:gsLst>
        <a:gs pos="0">
          <a:srgbClr val="00FFFF"/>
        </a:gs>
        <a:gs pos="16000">
          <a:srgbClr val="00CCCC"/>
        </a:gs>
        <a:gs pos="47000">
          <a:srgbClr val="9999FF"/>
        </a:gs>
        <a:gs pos="60001">
          <a:srgbClr val="2E6792"/>
        </a:gs>
        <a:gs pos="71001">
          <a:srgbClr val="3333CC"/>
        </a:gs>
        <a:gs pos="81000">
          <a:srgbClr val="1170FF"/>
        </a:gs>
        <a:gs pos="100000">
          <a:srgbClr val="006699"/>
        </a:gs>
      </a:gsLst>
      <a:lin ang="18000000" scaled="0"/>
      <a:tileRect/>
    </a:gradFill>
    <a:ln w="2328" cmpd="sng">
      <a:solidFill>
        <a:srgbClr val="F79646">
          <a:lumMod val="75000"/>
        </a:srgbClr>
      </a:solidFill>
      <a:prstDash val="solid"/>
    </a:ln>
  </c:spPr>
  <c:txPr>
    <a:bodyPr/>
    <a:lstStyle/>
    <a:p>
      <a:pPr>
        <a:defRPr sz="880" b="1" i="0" u="none" strike="noStrike" baseline="0">
          <a:solidFill>
            <a:srgbClr val="000000"/>
          </a:solidFill>
          <a:latin typeface="Calibri"/>
          <a:ea typeface="Calibri"/>
          <a:cs typeface="Calibri"/>
        </a:defRPr>
      </a:pPr>
      <a:endParaRPr lang="ru-RU"/>
    </a:p>
  </c:txPr>
  <c:externalData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2" b="1" i="0" u="none" strike="noStrike" baseline="0">
                <a:solidFill>
                  <a:srgbClr val="002060"/>
                </a:solidFill>
                <a:latin typeface="Times New Roman"/>
                <a:ea typeface="Times New Roman"/>
                <a:cs typeface="Times New Roman"/>
              </a:defRPr>
            </a:pPr>
            <a:r>
              <a:rPr lang="ru-RU" baseline="0">
                <a:solidFill>
                  <a:srgbClr val="002060"/>
                </a:solidFill>
              </a:rPr>
              <a:t>Выполнение плановых назначений по расходам бюджета поселения         за 2020-2021 годы   по основным разделам</a:t>
            </a:r>
          </a:p>
        </c:rich>
      </c:tx>
      <c:layout>
        <c:manualLayout>
          <c:xMode val="edge"/>
          <c:yMode val="edge"/>
          <c:x val="0.13141691144406778"/>
          <c:y val="2.4885270653684708E-2"/>
        </c:manualLayout>
      </c:layout>
      <c:spPr>
        <a:noFill/>
        <a:ln w="25399">
          <a:noFill/>
        </a:ln>
      </c:spPr>
    </c:title>
    <c:view3D>
      <c:rotX val="37"/>
      <c:hPercent val="80"/>
      <c:rotY val="44"/>
      <c:depthPercent val="100"/>
      <c:rAngAx val="1"/>
    </c:view3D>
    <c:floor>
      <c:spPr>
        <a:solidFill>
          <a:srgbClr val="00CCFF"/>
        </a:solidFill>
        <a:ln w="3175">
          <a:solidFill>
            <a:srgbClr val="000000"/>
          </a:solidFill>
          <a:prstDash val="solid"/>
        </a:ln>
      </c:spPr>
    </c:floor>
    <c:sideWall>
      <c:spPr>
        <a:solidFill>
          <a:srgbClr val="00FFFF"/>
        </a:solidFill>
        <a:ln w="12700">
          <a:solidFill>
            <a:srgbClr val="808080"/>
          </a:solidFill>
          <a:prstDash val="solid"/>
        </a:ln>
      </c:spPr>
    </c:sideWall>
    <c:backWall>
      <c:spPr>
        <a:solidFill>
          <a:srgbClr val="00FFFF"/>
        </a:solidFill>
        <a:ln w="12700">
          <a:solidFill>
            <a:srgbClr val="808080"/>
          </a:solidFill>
          <a:prstDash val="solid"/>
        </a:ln>
      </c:spPr>
    </c:backWall>
    <c:plotArea>
      <c:layout>
        <c:manualLayout>
          <c:layoutTarget val="inner"/>
          <c:xMode val="edge"/>
          <c:yMode val="edge"/>
          <c:x val="0.22414580386332891"/>
          <c:y val="0.17455953170839991"/>
          <c:w val="0.62627890020462462"/>
          <c:h val="0.651667895808832"/>
        </c:manualLayout>
      </c:layout>
      <c:bar3DChart>
        <c:barDir val="col"/>
        <c:grouping val="standard"/>
        <c:ser>
          <c:idx val="0"/>
          <c:order val="0"/>
          <c:tx>
            <c:strRef>
              <c:f>Sheet1!$A$2</c:f>
              <c:strCache>
                <c:ptCount val="1"/>
                <c:pt idx="0">
                  <c:v>2020</c:v>
                </c:pt>
              </c:strCache>
            </c:strRef>
          </c:tx>
          <c:spPr>
            <a:solidFill>
              <a:srgbClr val="FFFF00"/>
            </a:solidFill>
            <a:ln w="12721">
              <a:solidFill>
                <a:srgbClr val="000000"/>
              </a:solidFill>
              <a:prstDash val="solid"/>
            </a:ln>
          </c:spPr>
          <c:cat>
            <c:strRef>
              <c:f>Sheet1!$B$1:$F$1</c:f>
              <c:strCache>
                <c:ptCount val="5"/>
                <c:pt idx="0">
                  <c:v>0100</c:v>
                </c:pt>
                <c:pt idx="1">
                  <c:v>0200</c:v>
                </c:pt>
                <c:pt idx="2">
                  <c:v>0400</c:v>
                </c:pt>
                <c:pt idx="3">
                  <c:v>0500</c:v>
                </c:pt>
                <c:pt idx="4">
                  <c:v>0800</c:v>
                </c:pt>
              </c:strCache>
            </c:strRef>
          </c:cat>
          <c:val>
            <c:numRef>
              <c:f>Sheet1!$B$2:$F$2</c:f>
              <c:numCache>
                <c:formatCode>General</c:formatCode>
                <c:ptCount val="5"/>
                <c:pt idx="0">
                  <c:v>1285049.4100000001</c:v>
                </c:pt>
                <c:pt idx="1">
                  <c:v>36800</c:v>
                </c:pt>
                <c:pt idx="2">
                  <c:v>12000</c:v>
                </c:pt>
                <c:pt idx="3">
                  <c:v>1779312.6400000008</c:v>
                </c:pt>
                <c:pt idx="4">
                  <c:v>35541</c:v>
                </c:pt>
              </c:numCache>
            </c:numRef>
          </c:val>
        </c:ser>
        <c:ser>
          <c:idx val="1"/>
          <c:order val="1"/>
          <c:tx>
            <c:strRef>
              <c:f>Sheet1!$A$3</c:f>
              <c:strCache>
                <c:ptCount val="1"/>
                <c:pt idx="0">
                  <c:v>2021</c:v>
                </c:pt>
              </c:strCache>
            </c:strRef>
          </c:tx>
          <c:spPr>
            <a:solidFill>
              <a:srgbClr val="FF6600"/>
            </a:solidFill>
            <a:ln w="12721">
              <a:solidFill>
                <a:srgbClr val="000000"/>
              </a:solidFill>
              <a:prstDash val="solid"/>
            </a:ln>
          </c:spPr>
          <c:cat>
            <c:strRef>
              <c:f>Sheet1!$B$1:$F$1</c:f>
              <c:strCache>
                <c:ptCount val="5"/>
                <c:pt idx="0">
                  <c:v>0100</c:v>
                </c:pt>
                <c:pt idx="1">
                  <c:v>0200</c:v>
                </c:pt>
                <c:pt idx="2">
                  <c:v>0400</c:v>
                </c:pt>
                <c:pt idx="3">
                  <c:v>0500</c:v>
                </c:pt>
                <c:pt idx="4">
                  <c:v>0800</c:v>
                </c:pt>
              </c:strCache>
            </c:strRef>
          </c:cat>
          <c:val>
            <c:numRef>
              <c:f>Sheet1!$B$3:$F$3</c:f>
              <c:numCache>
                <c:formatCode>General</c:formatCode>
                <c:ptCount val="5"/>
                <c:pt idx="0">
                  <c:v>1302116.45</c:v>
                </c:pt>
                <c:pt idx="1">
                  <c:v>38218</c:v>
                </c:pt>
                <c:pt idx="2">
                  <c:v>1013250</c:v>
                </c:pt>
                <c:pt idx="3">
                  <c:v>63839.75</c:v>
                </c:pt>
                <c:pt idx="4">
                  <c:v>2349013.8499999987</c:v>
                </c:pt>
              </c:numCache>
            </c:numRef>
          </c:val>
        </c:ser>
        <c:gapDepth val="0"/>
        <c:shape val="cylinder"/>
        <c:axId val="106447616"/>
        <c:axId val="106449152"/>
        <c:axId val="66011584"/>
      </c:bar3DChart>
      <c:catAx>
        <c:axId val="106447616"/>
        <c:scaling>
          <c:orientation val="minMax"/>
        </c:scaling>
        <c:axPos val="b"/>
        <c:numFmt formatCode="@" sourceLinked="1"/>
        <c:tickLblPos val="low"/>
        <c:spPr>
          <a:ln w="3180">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06449152"/>
        <c:crosses val="autoZero"/>
        <c:auto val="1"/>
        <c:lblAlgn val="ctr"/>
        <c:lblOffset val="100"/>
        <c:tickLblSkip val="1"/>
        <c:tickMarkSkip val="1"/>
      </c:catAx>
      <c:valAx>
        <c:axId val="106449152"/>
        <c:scaling>
          <c:orientation val="minMax"/>
        </c:scaling>
        <c:axPos val="l"/>
        <c:majorGridlines>
          <c:spPr>
            <a:ln w="3180">
              <a:solidFill>
                <a:srgbClr val="000000"/>
              </a:solidFill>
              <a:prstDash val="solid"/>
            </a:ln>
          </c:spPr>
        </c:majorGridlines>
        <c:title>
          <c:tx>
            <c:rich>
              <a:bodyPr rot="0" vert="horz"/>
              <a:lstStyle/>
              <a:p>
                <a:pPr algn="ctr">
                  <a:defRPr sz="800" b="1" i="0" u="none" strike="noStrike" baseline="0">
                    <a:solidFill>
                      <a:srgbClr val="000000"/>
                    </a:solidFill>
                    <a:latin typeface="Calibri"/>
                    <a:ea typeface="Calibri"/>
                    <a:cs typeface="Calibri"/>
                  </a:defRPr>
                </a:pPr>
                <a:r>
                  <a:rPr lang="ru-RU"/>
                  <a:t>Тыс.руб.</a:t>
                </a:r>
              </a:p>
            </c:rich>
          </c:tx>
          <c:layout>
            <c:manualLayout>
              <c:xMode val="edge"/>
              <c:yMode val="edge"/>
              <c:x val="0.14687479501530773"/>
              <c:y val="0.29152564501417338"/>
            </c:manualLayout>
          </c:layout>
          <c:spPr>
            <a:noFill/>
            <a:ln w="25399">
              <a:noFill/>
            </a:ln>
          </c:spPr>
        </c:title>
        <c:numFmt formatCode="General" sourceLinked="1"/>
        <c:tickLblPos val="nextTo"/>
        <c:spPr>
          <a:ln w="3180">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ru-RU"/>
          </a:p>
        </c:txPr>
        <c:crossAx val="106447616"/>
        <c:crosses val="autoZero"/>
        <c:crossBetween val="between"/>
      </c:valAx>
      <c:serAx>
        <c:axId val="66011584"/>
        <c:scaling>
          <c:orientation val="minMax"/>
        </c:scaling>
        <c:delete val="1"/>
        <c:axPos val="b"/>
        <c:numFmt formatCode="General" sourceLinked="1"/>
        <c:tickLblPos val="none"/>
        <c:crossAx val="106449152"/>
        <c:crosses val="autoZero"/>
        <c:tickLblSkip val="2"/>
        <c:tickMarkSkip val="1"/>
      </c:serAx>
      <c:spPr>
        <a:gradFill flip="none" rotWithShape="1">
          <a:gsLst>
            <a:gs pos="0">
              <a:srgbClr val="8064A2">
                <a:lumMod val="60000"/>
                <a:lumOff val="40000"/>
              </a:srgbClr>
            </a:gs>
            <a:gs pos="7001">
              <a:srgbClr val="E6E6E6"/>
            </a:gs>
            <a:gs pos="32001">
              <a:srgbClr val="7D8496"/>
            </a:gs>
            <a:gs pos="47000">
              <a:srgbClr val="E6E6E6"/>
            </a:gs>
            <a:gs pos="85001">
              <a:srgbClr val="7D8496"/>
            </a:gs>
            <a:gs pos="100000">
              <a:srgbClr val="E6E6E6"/>
            </a:gs>
          </a:gsLst>
          <a:lin ang="5400000" scaled="0"/>
          <a:tileRect/>
        </a:gradFill>
        <a:ln w="25441">
          <a:solidFill>
            <a:srgbClr val="00B0F0"/>
          </a:solidFill>
        </a:ln>
      </c:spPr>
    </c:plotArea>
    <c:legend>
      <c:legendPos val="r"/>
      <c:layout>
        <c:manualLayout>
          <c:xMode val="edge"/>
          <c:yMode val="edge"/>
          <c:x val="0.38906763925908744"/>
          <c:y val="0.17760504606103333"/>
          <c:w val="0.21061097821037833"/>
          <c:h val="4.8611229548062254E-2"/>
        </c:manualLayout>
      </c:layout>
      <c:spPr>
        <a:noFill/>
        <a:ln w="25441">
          <a:noFill/>
        </a:ln>
      </c:spPr>
      <c:txPr>
        <a:bodyPr/>
        <a:lstStyle/>
        <a:p>
          <a:pPr>
            <a:defRPr sz="1012" b="1" i="0" u="none" strike="noStrike" baseline="0">
              <a:solidFill>
                <a:srgbClr val="000000"/>
              </a:solidFill>
              <a:latin typeface="Calibri"/>
              <a:ea typeface="Calibri"/>
              <a:cs typeface="Calibri"/>
            </a:defRPr>
          </a:pPr>
          <a:endParaRPr lang="ru-RU"/>
        </a:p>
      </c:txPr>
    </c:legend>
    <c:plotVisOnly val="1"/>
    <c:dispBlanksAs val="gap"/>
  </c:chart>
  <c:spPr>
    <a:gradFill>
      <a:gsLst>
        <a:gs pos="0">
          <a:srgbClr val="00B0F0"/>
        </a:gs>
        <a:gs pos="13000">
          <a:srgbClr val="00B0F0"/>
        </a:gs>
        <a:gs pos="28000">
          <a:srgbClr val="00B050"/>
        </a:gs>
        <a:gs pos="42999">
          <a:srgbClr val="FFFF00"/>
        </a:gs>
        <a:gs pos="58000">
          <a:srgbClr val="000082"/>
        </a:gs>
        <a:gs pos="72000">
          <a:srgbClr val="0047FF"/>
        </a:gs>
        <a:gs pos="87000">
          <a:srgbClr val="4BACC6">
            <a:lumMod val="75000"/>
          </a:srgbClr>
        </a:gs>
        <a:gs pos="100000">
          <a:srgbClr val="FE978C"/>
        </a:gs>
      </a:gsLst>
      <a:lin ang="5400000" scaled="0"/>
    </a:gradFill>
    <a:ln w="3180">
      <a:solidFill>
        <a:srgbClr val="000000"/>
      </a:solidFill>
      <a:prstDash val="solid"/>
    </a:ln>
  </c:spPr>
  <c:txPr>
    <a:bodyPr/>
    <a:lstStyle/>
    <a:p>
      <a:pPr>
        <a:defRPr sz="800" b="1"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3614B-78A8-4116-BBCD-5418A17D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14651</TotalTime>
  <Pages>29</Pages>
  <Words>9136</Words>
  <Characters>52079</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61093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Admin</cp:lastModifiedBy>
  <cp:revision>2254</cp:revision>
  <cp:lastPrinted>2022-03-03T09:55:00Z</cp:lastPrinted>
  <dcterms:created xsi:type="dcterms:W3CDTF">2018-02-07T11:34:00Z</dcterms:created>
  <dcterms:modified xsi:type="dcterms:W3CDTF">2022-03-03T09:56:00Z</dcterms:modified>
</cp:coreProperties>
</file>