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A4" w:rsidRDefault="00A100A4" w:rsidP="00227C50">
      <w:pPr>
        <w:spacing w:after="0"/>
        <w:rPr>
          <w:rFonts w:ascii="Times New Roman" w:hAnsi="Times New Roman" w:cs="Times New Roman"/>
          <w:spacing w:val="20"/>
          <w:sz w:val="28"/>
          <w:szCs w:val="28"/>
        </w:rPr>
      </w:pPr>
    </w:p>
    <w:p w:rsidR="00A100A4" w:rsidRDefault="00A100A4" w:rsidP="00A100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РОМАНОВСКИЙ  СЕЛЬСКИЙ СОВЕТ ДЕПУТАТОВ</w:t>
      </w:r>
    </w:p>
    <w:p w:rsidR="00A100A4" w:rsidRDefault="00A100A4" w:rsidP="00A100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ПАНКРУШИХИНСКОГО РАЙОНА АЛТАЙСКОГО  КРАЯ</w:t>
      </w:r>
    </w:p>
    <w:p w:rsidR="00A100A4" w:rsidRDefault="00A100A4" w:rsidP="00A100A4">
      <w:pPr>
        <w:spacing w:after="0"/>
        <w:jc w:val="center"/>
        <w:rPr>
          <w:rFonts w:ascii="Times New Roman" w:hAnsi="Times New Roman"/>
          <w:spacing w:val="84"/>
          <w:sz w:val="28"/>
          <w:szCs w:val="28"/>
        </w:rPr>
      </w:pPr>
    </w:p>
    <w:p w:rsidR="00A100A4" w:rsidRDefault="00A100A4" w:rsidP="00A100A4">
      <w:pPr>
        <w:spacing w:after="0"/>
        <w:jc w:val="center"/>
        <w:rPr>
          <w:rFonts w:ascii="Times New Roman" w:hAnsi="Times New Roman"/>
          <w:spacing w:val="84"/>
          <w:sz w:val="28"/>
          <w:szCs w:val="28"/>
        </w:rPr>
      </w:pPr>
      <w:r>
        <w:rPr>
          <w:rFonts w:ascii="Times New Roman" w:hAnsi="Times New Roman"/>
          <w:spacing w:val="84"/>
          <w:sz w:val="28"/>
          <w:szCs w:val="28"/>
        </w:rPr>
        <w:t>РЕШЕНИЕ</w:t>
      </w:r>
    </w:p>
    <w:p w:rsidR="00A100A4" w:rsidRDefault="00A100A4" w:rsidP="00A100A4">
      <w:pPr>
        <w:spacing w:after="0"/>
        <w:rPr>
          <w:rFonts w:ascii="Times New Roman" w:hAnsi="Times New Roman"/>
          <w:b/>
          <w:spacing w:val="84"/>
          <w:sz w:val="16"/>
          <w:szCs w:val="16"/>
        </w:rPr>
      </w:pPr>
    </w:p>
    <w:p w:rsidR="00A100A4" w:rsidRDefault="00227C50" w:rsidP="00A100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12</w:t>
      </w:r>
      <w:r w:rsidR="00A100A4">
        <w:rPr>
          <w:rFonts w:ascii="Times New Roman" w:hAnsi="Times New Roman"/>
          <w:sz w:val="28"/>
          <w:szCs w:val="28"/>
        </w:rPr>
        <w:t xml:space="preserve"> »   </w:t>
      </w:r>
      <w:r>
        <w:rPr>
          <w:rFonts w:ascii="Times New Roman" w:hAnsi="Times New Roman"/>
          <w:sz w:val="28"/>
          <w:szCs w:val="28"/>
        </w:rPr>
        <w:t>ноября</w:t>
      </w:r>
      <w:r w:rsidR="00A100A4">
        <w:rPr>
          <w:rFonts w:ascii="Times New Roman" w:hAnsi="Times New Roman"/>
          <w:sz w:val="28"/>
          <w:szCs w:val="28"/>
        </w:rPr>
        <w:t xml:space="preserve">    2020 года                                                                   № </w:t>
      </w:r>
      <w:r w:rsidR="00E06C3B">
        <w:rPr>
          <w:rFonts w:ascii="Times New Roman" w:hAnsi="Times New Roman"/>
          <w:sz w:val="28"/>
          <w:szCs w:val="28"/>
        </w:rPr>
        <w:t>20</w:t>
      </w:r>
      <w:r w:rsidR="00A100A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A100A4" w:rsidRDefault="00A100A4" w:rsidP="00A100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Романово</w:t>
      </w:r>
    </w:p>
    <w:p w:rsidR="00A100A4" w:rsidRDefault="00A100A4" w:rsidP="00A100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00A4" w:rsidRDefault="00A100A4" w:rsidP="00A100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налоге на имущество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</w:p>
    <w:p w:rsidR="00A100A4" w:rsidRDefault="00A100A4" w:rsidP="00A100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100A4" w:rsidRDefault="00A100A4" w:rsidP="00A100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Романовский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0A4" w:rsidRDefault="00A100A4" w:rsidP="00A100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A100A4" w:rsidRDefault="00A100A4" w:rsidP="00A100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A100A4" w:rsidRDefault="00A100A4" w:rsidP="00A100A4">
      <w:pPr>
        <w:spacing w:after="0"/>
        <w:rPr>
          <w:rFonts w:ascii="Times New Roman" w:hAnsi="Times New Roman"/>
          <w:sz w:val="28"/>
          <w:szCs w:val="28"/>
        </w:rPr>
      </w:pPr>
    </w:p>
    <w:p w:rsidR="00A100A4" w:rsidRDefault="00A100A4" w:rsidP="00A100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главой 32 Налогового кодекса Российской Федерации, </w:t>
      </w:r>
      <w:proofErr w:type="gramStart"/>
      <w:r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законом Алтайского края от 13 декабря 2018 года  №97-ЗС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налогообложения», Уставом муниципального образования Романовский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края, Романовский сельский  Совет депутатов </w:t>
      </w:r>
    </w:p>
    <w:p w:rsidR="00A100A4" w:rsidRDefault="00A100A4" w:rsidP="00A100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A100A4" w:rsidRDefault="00A100A4" w:rsidP="00A100A4">
      <w:pPr>
        <w:spacing w:after="0"/>
        <w:rPr>
          <w:rFonts w:ascii="Times New Roman" w:hAnsi="Times New Roman"/>
          <w:sz w:val="16"/>
          <w:szCs w:val="16"/>
        </w:rPr>
      </w:pPr>
    </w:p>
    <w:p w:rsidR="00A100A4" w:rsidRDefault="00A100A4" w:rsidP="00A100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1.Установить и вв</w:t>
      </w:r>
      <w:r w:rsidR="00CF5B77">
        <w:rPr>
          <w:rFonts w:ascii="Times New Roman" w:hAnsi="Times New Roman"/>
          <w:sz w:val="28"/>
          <w:szCs w:val="28"/>
        </w:rPr>
        <w:t>ести в действие с 01 января 2021</w:t>
      </w:r>
      <w:r>
        <w:rPr>
          <w:rFonts w:ascii="Times New Roman" w:hAnsi="Times New Roman"/>
          <w:sz w:val="28"/>
          <w:szCs w:val="28"/>
        </w:rPr>
        <w:t xml:space="preserve"> года на территории муниципального образования Романовский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налог на имущество физических лиц (далее - налог). </w:t>
      </w:r>
    </w:p>
    <w:p w:rsidR="00A100A4" w:rsidRDefault="00A100A4" w:rsidP="00A100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Установить, что налоговая база по налогу в отношении объектов налогообложения определяется исходя из их кадастровой стоимости. </w:t>
      </w:r>
    </w:p>
    <w:p w:rsidR="00A100A4" w:rsidRDefault="00A100A4" w:rsidP="00A100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Определить налоговые ставки в следующих размерах: </w:t>
      </w:r>
    </w:p>
    <w:p w:rsidR="00A100A4" w:rsidRDefault="00A100A4" w:rsidP="00A100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1) 0,3  процента в отношении:</w:t>
      </w:r>
    </w:p>
    <w:p w:rsidR="00A100A4" w:rsidRDefault="00A100A4" w:rsidP="00A100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жилых домов, частей жилых домов, квартир, частей квартир, комнат;</w:t>
      </w:r>
    </w:p>
    <w:p w:rsidR="00A100A4" w:rsidRDefault="00A100A4" w:rsidP="00A100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объектов незавершенного строительства в случае, если проектируемым назначением таких объектов является жилой дом; </w:t>
      </w:r>
    </w:p>
    <w:p w:rsidR="00A100A4" w:rsidRDefault="00A100A4" w:rsidP="00A100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единых недвижимых комплексов, в состав которых входит хотя бы один жилой дом;</w:t>
      </w:r>
    </w:p>
    <w:p w:rsidR="00A100A4" w:rsidRDefault="00A100A4" w:rsidP="00A100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гаражей и </w:t>
      </w:r>
      <w:proofErr w:type="spellStart"/>
      <w:r>
        <w:rPr>
          <w:rFonts w:ascii="Times New Roman" w:hAnsi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/>
          <w:sz w:val="28"/>
          <w:szCs w:val="28"/>
        </w:rPr>
        <w:t>, в том числе расположенных в объектах налогообложения, указанных в подпункте 2 настоящего пункта;</w:t>
      </w:r>
    </w:p>
    <w:p w:rsidR="00A100A4" w:rsidRDefault="00A100A4" w:rsidP="00A100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A100A4" w:rsidRDefault="00A100A4" w:rsidP="00A100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2,0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A100A4" w:rsidRDefault="00A100A4" w:rsidP="00A100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3) 0,5 процента в отношении прочих объектов налогообложения.   </w:t>
      </w:r>
    </w:p>
    <w:p w:rsidR="00A100A4" w:rsidRDefault="00A100A4" w:rsidP="00A100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Признать утратившим силу решение Романовского сельского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от 17.09.2019 г. № 14 «О ставках налога на имущество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 на территории муниципального образования Романовский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Алтайского края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A100A4" w:rsidRDefault="00A100A4" w:rsidP="00A100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выполнением  настоящего решения возложить на   постоянную комиссию по вопросам  социально-экономического развития сельсовета, собственности, бюджету, налоговой, кредитной политике и вопросам местного самоуправления.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00A4" w:rsidRDefault="00A100A4" w:rsidP="00A100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 Настоящее решение вступает  в силу с 01 января 2021 года, но не ранее чем по истечении одного месяца со дня его официального опубликования в районной газете «Трибуна  хлебороба». </w:t>
      </w:r>
    </w:p>
    <w:p w:rsidR="00A100A4" w:rsidRDefault="00A100A4" w:rsidP="00A100A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00A4" w:rsidRDefault="00A100A4" w:rsidP="00A100A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00A4" w:rsidRDefault="00A100A4" w:rsidP="00A100A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00A4" w:rsidRDefault="00A100A4" w:rsidP="00A100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А. Г. </w:t>
      </w:r>
      <w:proofErr w:type="spellStart"/>
      <w:r>
        <w:rPr>
          <w:rFonts w:ascii="Times New Roman" w:hAnsi="Times New Roman"/>
          <w:sz w:val="28"/>
          <w:szCs w:val="28"/>
        </w:rPr>
        <w:t>Приль</w:t>
      </w:r>
      <w:proofErr w:type="spellEnd"/>
    </w:p>
    <w:p w:rsidR="00A100A4" w:rsidRDefault="00A100A4" w:rsidP="00A100A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00A4" w:rsidRDefault="00A100A4" w:rsidP="00A100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00A4" w:rsidRDefault="00A100A4" w:rsidP="00A100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00A4" w:rsidRDefault="00A100A4" w:rsidP="00A100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00A4" w:rsidRDefault="00A100A4" w:rsidP="00A100A4"/>
    <w:p w:rsidR="00C61739" w:rsidRDefault="00C61739"/>
    <w:sectPr w:rsidR="00C61739" w:rsidSect="00A60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0A4"/>
    <w:rsid w:val="000029A4"/>
    <w:rsid w:val="00227C50"/>
    <w:rsid w:val="004B15C3"/>
    <w:rsid w:val="006E0CF0"/>
    <w:rsid w:val="007C6D4D"/>
    <w:rsid w:val="00A100A4"/>
    <w:rsid w:val="00AD4387"/>
    <w:rsid w:val="00BD7EED"/>
    <w:rsid w:val="00C61739"/>
    <w:rsid w:val="00CF5B77"/>
    <w:rsid w:val="00E0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0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3</cp:revision>
  <cp:lastPrinted>2020-11-13T09:08:00Z</cp:lastPrinted>
  <dcterms:created xsi:type="dcterms:W3CDTF">2020-11-05T09:25:00Z</dcterms:created>
  <dcterms:modified xsi:type="dcterms:W3CDTF">2020-11-13T09:35:00Z</dcterms:modified>
</cp:coreProperties>
</file>