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42" w:rsidRDefault="00D25542" w:rsidP="0018779D">
      <w:pPr>
        <w:spacing w:after="0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18779D" w:rsidRDefault="00B43ADB" w:rsidP="001877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РОМАНОВСКИЙ </w:t>
      </w:r>
      <w:r w:rsidR="0018779D"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18779D" w:rsidRDefault="0018779D" w:rsidP="001877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ПАНКРУШИХИНСКОГО РАЙОНА АЛТАЙСКОГО  КРАЯ</w:t>
      </w:r>
    </w:p>
    <w:p w:rsidR="0018779D" w:rsidRDefault="0018779D" w:rsidP="0018779D">
      <w:pPr>
        <w:spacing w:after="0"/>
        <w:jc w:val="center"/>
        <w:rPr>
          <w:rFonts w:ascii="Times New Roman" w:hAnsi="Times New Roman"/>
          <w:spacing w:val="84"/>
          <w:sz w:val="28"/>
          <w:szCs w:val="28"/>
        </w:rPr>
      </w:pPr>
    </w:p>
    <w:p w:rsidR="0018779D" w:rsidRDefault="0018779D" w:rsidP="0018779D">
      <w:pPr>
        <w:spacing w:after="0"/>
        <w:jc w:val="center"/>
        <w:rPr>
          <w:rFonts w:ascii="Times New Roman" w:hAnsi="Times New Roman"/>
          <w:spacing w:val="84"/>
          <w:sz w:val="28"/>
          <w:szCs w:val="28"/>
        </w:rPr>
      </w:pPr>
      <w:r>
        <w:rPr>
          <w:rFonts w:ascii="Times New Roman" w:hAnsi="Times New Roman"/>
          <w:spacing w:val="84"/>
          <w:sz w:val="28"/>
          <w:szCs w:val="28"/>
        </w:rPr>
        <w:t>РЕШЕНИЕ</w:t>
      </w:r>
    </w:p>
    <w:p w:rsidR="0018779D" w:rsidRDefault="0018779D" w:rsidP="0018779D">
      <w:pPr>
        <w:spacing w:after="0"/>
        <w:rPr>
          <w:rFonts w:ascii="Times New Roman" w:hAnsi="Times New Roman"/>
          <w:b/>
          <w:spacing w:val="84"/>
          <w:sz w:val="16"/>
          <w:szCs w:val="16"/>
        </w:rPr>
      </w:pPr>
    </w:p>
    <w:p w:rsidR="0018779D" w:rsidRDefault="0018779D" w:rsidP="001877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 </w:t>
      </w:r>
      <w:r w:rsidR="00223341">
        <w:rPr>
          <w:rFonts w:ascii="Times New Roman" w:hAnsi="Times New Roman"/>
          <w:sz w:val="28"/>
          <w:szCs w:val="28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 »  </w:t>
      </w:r>
      <w:r w:rsidR="00223341">
        <w:rPr>
          <w:rFonts w:ascii="Times New Roman" w:hAnsi="Times New Roman"/>
          <w:sz w:val="28"/>
          <w:szCs w:val="28"/>
        </w:rPr>
        <w:t xml:space="preserve">сентября     2019 года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22334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223341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№  </w:t>
      </w:r>
      <w:r w:rsidR="00223341">
        <w:rPr>
          <w:rFonts w:ascii="Times New Roman" w:hAnsi="Times New Roman"/>
          <w:sz w:val="28"/>
          <w:szCs w:val="28"/>
        </w:rPr>
        <w:t>14</w:t>
      </w:r>
      <w:r w:rsidR="007047D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223341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18779D" w:rsidRDefault="00B43ADB" w:rsidP="001877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Романово</w:t>
      </w:r>
    </w:p>
    <w:p w:rsidR="0018779D" w:rsidRDefault="0018779D" w:rsidP="001877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779D" w:rsidRDefault="0018779D" w:rsidP="001877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налоге на имущество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</w:p>
    <w:p w:rsidR="0018779D" w:rsidRDefault="0018779D" w:rsidP="001877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8779D" w:rsidRDefault="0018779D" w:rsidP="001877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 w:rsidR="00B43ADB">
        <w:rPr>
          <w:rFonts w:ascii="Times New Roman" w:hAnsi="Times New Roman" w:cs="Times New Roman"/>
          <w:sz w:val="28"/>
          <w:szCs w:val="28"/>
        </w:rPr>
        <w:t>Романовский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79D" w:rsidRDefault="0018779D" w:rsidP="001877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Панкрушихинского района </w:t>
      </w:r>
    </w:p>
    <w:p w:rsidR="0018779D" w:rsidRDefault="0018779D" w:rsidP="001877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18779D" w:rsidRDefault="0018779D" w:rsidP="0018779D">
      <w:pPr>
        <w:spacing w:after="0"/>
        <w:rPr>
          <w:rFonts w:ascii="Times New Roman" w:hAnsi="Times New Roman"/>
          <w:sz w:val="28"/>
          <w:szCs w:val="28"/>
        </w:rPr>
      </w:pPr>
    </w:p>
    <w:p w:rsidR="0018779D" w:rsidRDefault="0018779D" w:rsidP="001877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главой 32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Алтайского края от 13 декабря 2018 года  №97-ЗС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налогообложения», Уставом муниципального образования </w:t>
      </w:r>
      <w:r w:rsidR="00B43ADB">
        <w:rPr>
          <w:rFonts w:ascii="Times New Roman" w:hAnsi="Times New Roman"/>
          <w:sz w:val="28"/>
          <w:szCs w:val="28"/>
        </w:rPr>
        <w:t>Романовский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</w:t>
      </w:r>
      <w:r w:rsidR="00B43ADB">
        <w:rPr>
          <w:rFonts w:ascii="Times New Roman" w:hAnsi="Times New Roman"/>
          <w:sz w:val="28"/>
          <w:szCs w:val="28"/>
        </w:rPr>
        <w:t>Романовский</w:t>
      </w:r>
      <w:r>
        <w:rPr>
          <w:rFonts w:ascii="Times New Roman" w:hAnsi="Times New Roman"/>
          <w:sz w:val="28"/>
          <w:szCs w:val="28"/>
        </w:rPr>
        <w:t xml:space="preserve"> сельский  Совет депутатов </w:t>
      </w:r>
    </w:p>
    <w:p w:rsidR="0018779D" w:rsidRDefault="0018779D" w:rsidP="00B43AD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18779D" w:rsidRDefault="0018779D" w:rsidP="0018779D">
      <w:pPr>
        <w:spacing w:after="0"/>
        <w:rPr>
          <w:rFonts w:ascii="Times New Roman" w:hAnsi="Times New Roman"/>
          <w:sz w:val="16"/>
          <w:szCs w:val="16"/>
        </w:rPr>
      </w:pPr>
    </w:p>
    <w:p w:rsidR="0018779D" w:rsidRDefault="00B430FC" w:rsidP="001877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1.Устано</w:t>
      </w:r>
      <w:r w:rsidR="0018779D">
        <w:rPr>
          <w:rFonts w:ascii="Times New Roman" w:hAnsi="Times New Roman"/>
          <w:sz w:val="28"/>
          <w:szCs w:val="28"/>
        </w:rPr>
        <w:t xml:space="preserve">вить и ввести в действие с 01 января 2020 года на территории муниципального образования </w:t>
      </w:r>
      <w:r w:rsidR="00B43ADB">
        <w:rPr>
          <w:rFonts w:ascii="Times New Roman" w:hAnsi="Times New Roman"/>
          <w:sz w:val="28"/>
          <w:szCs w:val="28"/>
        </w:rPr>
        <w:t>Романовский</w:t>
      </w:r>
      <w:r w:rsidR="0018779D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18779D"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 w:rsidR="0018779D">
        <w:rPr>
          <w:rFonts w:ascii="Times New Roman" w:hAnsi="Times New Roman"/>
          <w:sz w:val="28"/>
          <w:szCs w:val="28"/>
        </w:rPr>
        <w:t xml:space="preserve"> района Алтайского края налог на имущество физических лиц (далее - налог). </w:t>
      </w:r>
    </w:p>
    <w:p w:rsidR="0018779D" w:rsidRDefault="0018779D" w:rsidP="001877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Установить, что налоговая база по налогу в отношении объектов налогообложения определяется исходя из их кадастровой стоимости. </w:t>
      </w:r>
    </w:p>
    <w:p w:rsidR="0018779D" w:rsidRDefault="0018779D" w:rsidP="001877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Определить налоговые ставки в следующих размерах: </w:t>
      </w:r>
    </w:p>
    <w:p w:rsidR="0018779D" w:rsidRDefault="007047DD" w:rsidP="001877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 0,1</w:t>
      </w:r>
      <w:r w:rsidR="0018779D">
        <w:rPr>
          <w:rFonts w:ascii="Times New Roman" w:hAnsi="Times New Roman"/>
          <w:sz w:val="28"/>
          <w:szCs w:val="28"/>
        </w:rPr>
        <w:t xml:space="preserve"> процента в отношении:</w:t>
      </w:r>
    </w:p>
    <w:p w:rsidR="0018779D" w:rsidRDefault="0018779D" w:rsidP="001877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жилых домов, частей жилых домов, квартир, частей квартир, комнат;</w:t>
      </w:r>
    </w:p>
    <w:p w:rsidR="0018779D" w:rsidRDefault="0018779D" w:rsidP="001877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объектов незавершенного строительства в случае, если проектируемым назначением таких объектов является жилой дом; </w:t>
      </w:r>
    </w:p>
    <w:p w:rsidR="0018779D" w:rsidRDefault="0018779D" w:rsidP="001877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единых недвижимых комплексов, в состав которых входит хотя бы один жилой дом;</w:t>
      </w:r>
    </w:p>
    <w:p w:rsidR="0018779D" w:rsidRDefault="0018779D" w:rsidP="001877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гаражей и </w:t>
      </w:r>
      <w:proofErr w:type="spellStart"/>
      <w:r>
        <w:rPr>
          <w:rFonts w:ascii="Times New Roman" w:hAnsi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/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</w:p>
    <w:p w:rsidR="0018779D" w:rsidRDefault="0018779D" w:rsidP="001877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8779D" w:rsidRDefault="0018779D" w:rsidP="001877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2,0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18779D" w:rsidRDefault="0018779D" w:rsidP="001877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3) 0,5 процента в отношении прочих объектов налогообложения.   </w:t>
      </w:r>
    </w:p>
    <w:p w:rsidR="0018779D" w:rsidRDefault="0018779D" w:rsidP="001877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Признать утратившим силу решение </w:t>
      </w:r>
      <w:r w:rsidR="00B43ADB">
        <w:rPr>
          <w:rFonts w:ascii="Times New Roman" w:hAnsi="Times New Roman"/>
          <w:sz w:val="28"/>
          <w:szCs w:val="28"/>
        </w:rPr>
        <w:t>Романовского</w:t>
      </w:r>
      <w:r>
        <w:rPr>
          <w:rFonts w:ascii="Times New Roman" w:hAnsi="Times New Roman"/>
          <w:sz w:val="28"/>
          <w:szCs w:val="28"/>
        </w:rPr>
        <w:t xml:space="preserve"> сельского Совета депутатов Панкрушихинского района Алтайского края от </w:t>
      </w:r>
      <w:r w:rsidR="00B43ADB">
        <w:rPr>
          <w:rFonts w:ascii="Times New Roman" w:hAnsi="Times New Roman"/>
          <w:sz w:val="28"/>
          <w:szCs w:val="28"/>
        </w:rPr>
        <w:t>02.10.2017 г. № 15</w:t>
      </w:r>
      <w:r>
        <w:rPr>
          <w:rFonts w:ascii="Times New Roman" w:hAnsi="Times New Roman"/>
          <w:sz w:val="28"/>
          <w:szCs w:val="28"/>
        </w:rPr>
        <w:t xml:space="preserve"> «О ставках налога 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 на территории муниципального образования </w:t>
      </w:r>
      <w:r w:rsidR="00B43ADB">
        <w:rPr>
          <w:rFonts w:ascii="Times New Roman" w:hAnsi="Times New Roman" w:cs="Times New Roman"/>
          <w:sz w:val="28"/>
          <w:szCs w:val="28"/>
        </w:rPr>
        <w:t>Романовский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Алтайского края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18779D" w:rsidRDefault="0018779D" w:rsidP="001877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5.</w:t>
      </w:r>
      <w:r w:rsidR="00B43AD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выполнением  настоящего решения возложить на   постоянную комиссию по вопросам  социально-экономического развития сельсовета, собственности, бюджету, налоговой, кредитной политике и вопросам местно</w:t>
      </w:r>
      <w:r w:rsidR="00B43ADB">
        <w:rPr>
          <w:rFonts w:ascii="Times New Roman" w:eastAsia="Times New Roman" w:hAnsi="Times New Roman"/>
          <w:sz w:val="28"/>
          <w:szCs w:val="28"/>
        </w:rPr>
        <w:t>го самоуправления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779D" w:rsidRDefault="0018779D" w:rsidP="001877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 Настоящее решение вступает  в силу с 01 января 2020 года, но не ранее чем по истечении одного месяца со дня его официального опубликования в районной газете «Трибуна </w:t>
      </w:r>
      <w:r w:rsidR="00B43A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хлебороба». </w:t>
      </w:r>
    </w:p>
    <w:p w:rsidR="0018779D" w:rsidRDefault="0018779D" w:rsidP="001877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779D" w:rsidRDefault="0018779D" w:rsidP="001877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779D" w:rsidRDefault="0018779D" w:rsidP="001877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779D" w:rsidRDefault="0018779D" w:rsidP="001877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</w:t>
      </w:r>
      <w:r w:rsidR="00B43ADB">
        <w:rPr>
          <w:rFonts w:ascii="Times New Roman" w:hAnsi="Times New Roman"/>
          <w:sz w:val="28"/>
          <w:szCs w:val="28"/>
        </w:rPr>
        <w:t xml:space="preserve">А. Г. </w:t>
      </w:r>
      <w:proofErr w:type="spellStart"/>
      <w:r w:rsidR="00B43ADB">
        <w:rPr>
          <w:rFonts w:ascii="Times New Roman" w:hAnsi="Times New Roman"/>
          <w:sz w:val="28"/>
          <w:szCs w:val="28"/>
        </w:rPr>
        <w:t>Приль</w:t>
      </w:r>
      <w:proofErr w:type="spellEnd"/>
    </w:p>
    <w:p w:rsidR="0018779D" w:rsidRDefault="0018779D" w:rsidP="001877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779D" w:rsidRDefault="0018779D" w:rsidP="001877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779D" w:rsidRDefault="0018779D" w:rsidP="001877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779D" w:rsidRDefault="0018779D" w:rsidP="001877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2736" w:rsidRDefault="00D02736"/>
    <w:sectPr w:rsidR="00D02736" w:rsidSect="00A6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79D"/>
    <w:rsid w:val="0018779D"/>
    <w:rsid w:val="00223341"/>
    <w:rsid w:val="00424896"/>
    <w:rsid w:val="007047DD"/>
    <w:rsid w:val="007265FE"/>
    <w:rsid w:val="00756DE7"/>
    <w:rsid w:val="00A40DCC"/>
    <w:rsid w:val="00A60240"/>
    <w:rsid w:val="00B430FC"/>
    <w:rsid w:val="00B43ADB"/>
    <w:rsid w:val="00D02736"/>
    <w:rsid w:val="00D25542"/>
    <w:rsid w:val="00EC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79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Романово</cp:lastModifiedBy>
  <cp:revision>11</cp:revision>
  <cp:lastPrinted>2019-09-16T08:09:00Z</cp:lastPrinted>
  <dcterms:created xsi:type="dcterms:W3CDTF">2019-08-28T07:46:00Z</dcterms:created>
  <dcterms:modified xsi:type="dcterms:W3CDTF">2019-09-16T08:11:00Z</dcterms:modified>
</cp:coreProperties>
</file>